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0A5A" w:rsidRPr="00B70C3D" w:rsidRDefault="00800A5A">
      <w:pPr>
        <w:spacing w:line="520" w:lineRule="exact"/>
        <w:jc w:val="center"/>
        <w:rPr>
          <w:rFonts w:ascii="宋体" w:eastAsia="宋体" w:hAnsi="宋体" w:cs="宋体"/>
          <w:b/>
          <w:bCs/>
          <w:color w:val="000000" w:themeColor="text1"/>
          <w:sz w:val="44"/>
          <w:szCs w:val="44"/>
        </w:rPr>
      </w:pPr>
    </w:p>
    <w:p w:rsidR="000F5EB7" w:rsidRDefault="00D64E5D" w:rsidP="00B70C3D">
      <w:pPr>
        <w:spacing w:line="520" w:lineRule="exact"/>
        <w:jc w:val="center"/>
        <w:rPr>
          <w:rFonts w:ascii="方正小标宋简体" w:eastAsia="方正小标宋简体" w:hAnsi="宋体" w:cs="宋体" w:hint="eastAsia"/>
          <w:bCs/>
          <w:color w:val="000000" w:themeColor="text1"/>
          <w:sz w:val="44"/>
          <w:szCs w:val="44"/>
        </w:rPr>
      </w:pPr>
      <w:r w:rsidRPr="00B70C3D">
        <w:rPr>
          <w:rFonts w:ascii="方正小标宋简体" w:eastAsia="方正小标宋简体" w:hAnsi="宋体" w:cs="宋体" w:hint="eastAsia"/>
          <w:bCs/>
          <w:color w:val="000000" w:themeColor="text1"/>
          <w:sz w:val="44"/>
          <w:szCs w:val="44"/>
        </w:rPr>
        <w:t>沈阳市住房租赁企业信用管理办法</w:t>
      </w:r>
    </w:p>
    <w:p w:rsidR="00800A5A" w:rsidRPr="00B70C3D" w:rsidRDefault="000F5EB7" w:rsidP="00B70C3D">
      <w:pPr>
        <w:spacing w:line="520" w:lineRule="exact"/>
        <w:jc w:val="center"/>
        <w:rPr>
          <w:rFonts w:ascii="方正小标宋简体" w:eastAsia="方正小标宋简体" w:hAnsi="宋体" w:cs="宋体"/>
          <w:bCs/>
          <w:color w:val="000000" w:themeColor="text1"/>
          <w:sz w:val="44"/>
          <w:szCs w:val="44"/>
        </w:rPr>
      </w:pPr>
      <w:r>
        <w:rPr>
          <w:rFonts w:ascii="方正小标宋简体" w:eastAsia="方正小标宋简体" w:hAnsi="宋体" w:cs="宋体" w:hint="eastAsia"/>
          <w:bCs/>
          <w:color w:val="000000" w:themeColor="text1"/>
          <w:sz w:val="44"/>
          <w:szCs w:val="44"/>
        </w:rPr>
        <w:t>（征求意见稿）</w:t>
      </w:r>
    </w:p>
    <w:p w:rsidR="00800A5A" w:rsidRPr="00B70C3D" w:rsidRDefault="00800A5A" w:rsidP="00B70C3D">
      <w:pPr>
        <w:spacing w:line="520" w:lineRule="exact"/>
        <w:jc w:val="center"/>
        <w:rPr>
          <w:rFonts w:ascii="宋体" w:eastAsia="宋体" w:hAnsi="宋体" w:cs="宋体"/>
          <w:b/>
          <w:bCs/>
          <w:color w:val="000000" w:themeColor="text1"/>
          <w:sz w:val="44"/>
          <w:szCs w:val="44"/>
        </w:rPr>
      </w:pPr>
    </w:p>
    <w:p w:rsidR="00800A5A" w:rsidRPr="00B70C3D" w:rsidRDefault="00D64E5D" w:rsidP="00B70C3D">
      <w:pPr>
        <w:numPr>
          <w:ilvl w:val="0"/>
          <w:numId w:val="1"/>
        </w:numPr>
        <w:spacing w:line="520" w:lineRule="exact"/>
        <w:jc w:val="center"/>
        <w:rPr>
          <w:rFonts w:ascii="黑体" w:eastAsia="黑体" w:hAnsi="黑体" w:cs="楷体"/>
          <w:bCs/>
          <w:color w:val="000000" w:themeColor="text1"/>
          <w:sz w:val="32"/>
          <w:szCs w:val="32"/>
        </w:rPr>
      </w:pPr>
      <w:r w:rsidRPr="00B70C3D">
        <w:rPr>
          <w:rFonts w:ascii="黑体" w:eastAsia="黑体" w:hAnsi="黑体" w:cs="楷体" w:hint="eastAsia"/>
          <w:bCs/>
          <w:color w:val="000000" w:themeColor="text1"/>
          <w:sz w:val="32"/>
          <w:szCs w:val="32"/>
        </w:rPr>
        <w:t>总 则</w:t>
      </w:r>
    </w:p>
    <w:p w:rsidR="00800A5A" w:rsidRPr="00B70C3D" w:rsidRDefault="00D64E5D" w:rsidP="00B70C3D">
      <w:pPr>
        <w:spacing w:line="520" w:lineRule="exact"/>
        <w:ind w:firstLineChars="200" w:firstLine="643"/>
        <w:rPr>
          <w:rFonts w:ascii="仿宋_GB2312" w:eastAsia="仿宋_GB2312" w:hAnsi="仿宋" w:cs="仿宋"/>
          <w:color w:val="000000" w:themeColor="text1"/>
          <w:sz w:val="32"/>
          <w:szCs w:val="32"/>
        </w:rPr>
      </w:pPr>
      <w:r w:rsidRPr="00B70C3D">
        <w:rPr>
          <w:rFonts w:ascii="仿宋_GB2312" w:eastAsia="仿宋_GB2312" w:hAnsi="仿宋" w:cs="仿宋" w:hint="eastAsia"/>
          <w:b/>
          <w:bCs/>
          <w:color w:val="000000" w:themeColor="text1"/>
          <w:sz w:val="32"/>
          <w:szCs w:val="32"/>
        </w:rPr>
        <w:t xml:space="preserve">第一条 </w:t>
      </w:r>
      <w:r w:rsidRPr="00B70C3D">
        <w:rPr>
          <w:rFonts w:ascii="仿宋_GB2312" w:eastAsia="仿宋_GB2312" w:hAnsi="仿宋" w:cs="仿宋" w:hint="eastAsia"/>
          <w:color w:val="000000" w:themeColor="text1"/>
          <w:sz w:val="32"/>
          <w:szCs w:val="32"/>
        </w:rPr>
        <w:t>为推进我市住房租赁企业信用体系建设，规范住房租赁市场行为，建立健全守信激励、失信惩戒机制，保障租赁当事人合法权益，根据《辽宁省社会信用条例》《沈阳市城市房屋租赁管理条例》《国务院办公厅关于加快培育和发展住房租赁市场的若干意见》（国办发[2016]39号）《住房和城乡建设部等部门关于加强轻资产住房租赁企业监管的意见》（建房</w:t>
      </w:r>
      <w:proofErr w:type="gramStart"/>
      <w:r w:rsidRPr="00B70C3D">
        <w:rPr>
          <w:rFonts w:ascii="仿宋_GB2312" w:eastAsia="仿宋_GB2312" w:hAnsi="仿宋" w:cs="仿宋" w:hint="eastAsia"/>
          <w:color w:val="000000" w:themeColor="text1"/>
          <w:sz w:val="32"/>
          <w:szCs w:val="32"/>
        </w:rPr>
        <w:t>规</w:t>
      </w:r>
      <w:proofErr w:type="gramEnd"/>
      <w:r w:rsidRPr="00B70C3D">
        <w:rPr>
          <w:rFonts w:ascii="仿宋_GB2312" w:eastAsia="仿宋_GB2312" w:hAnsi="仿宋" w:cs="仿宋" w:hint="eastAsia"/>
          <w:color w:val="000000" w:themeColor="text1"/>
          <w:sz w:val="32"/>
          <w:szCs w:val="32"/>
        </w:rPr>
        <w:t>[2021]2号）等相关法律法规规定，结合本市实际，制定本办法。</w:t>
      </w:r>
    </w:p>
    <w:p w:rsidR="00800A5A" w:rsidRPr="00B70C3D" w:rsidRDefault="00D64E5D" w:rsidP="00B70C3D">
      <w:pPr>
        <w:spacing w:line="520" w:lineRule="exact"/>
        <w:ind w:firstLineChars="200" w:firstLine="643"/>
        <w:rPr>
          <w:rFonts w:ascii="仿宋_GB2312" w:eastAsia="仿宋_GB2312" w:hAnsi="仿宋" w:cs="仿宋"/>
          <w:color w:val="000000" w:themeColor="text1"/>
          <w:sz w:val="32"/>
          <w:szCs w:val="32"/>
        </w:rPr>
      </w:pPr>
      <w:r w:rsidRPr="00B70C3D">
        <w:rPr>
          <w:rFonts w:ascii="仿宋_GB2312" w:eastAsia="仿宋_GB2312" w:hAnsi="仿宋" w:cs="仿宋" w:hint="eastAsia"/>
          <w:b/>
          <w:bCs/>
          <w:color w:val="000000" w:themeColor="text1"/>
          <w:sz w:val="32"/>
          <w:szCs w:val="32"/>
        </w:rPr>
        <w:t xml:space="preserve">第二条 </w:t>
      </w:r>
      <w:r w:rsidRPr="00B70C3D">
        <w:rPr>
          <w:rFonts w:ascii="仿宋_GB2312" w:eastAsia="仿宋_GB2312" w:hAnsi="仿宋" w:cs="仿宋" w:hint="eastAsia"/>
          <w:color w:val="000000" w:themeColor="text1"/>
          <w:sz w:val="32"/>
          <w:szCs w:val="32"/>
        </w:rPr>
        <w:t>本办法所称的住房租赁企业信用信息管理，是指房产部门依据本办法对在本市行政区域内从事住房租赁经营服务的住房租赁企业信用信息进行评价，并依据评价结果实施差异化管理。</w:t>
      </w:r>
    </w:p>
    <w:p w:rsidR="00800A5A" w:rsidRPr="00B70C3D" w:rsidRDefault="00D64E5D" w:rsidP="00B70C3D">
      <w:pPr>
        <w:spacing w:line="520" w:lineRule="exact"/>
        <w:ind w:firstLineChars="200" w:firstLine="640"/>
        <w:rPr>
          <w:rFonts w:ascii="仿宋_GB2312" w:eastAsia="仿宋_GB2312" w:hAnsi="仿宋" w:cs="仿宋"/>
          <w:color w:val="000000" w:themeColor="text1"/>
          <w:sz w:val="32"/>
          <w:szCs w:val="32"/>
        </w:rPr>
      </w:pPr>
      <w:r w:rsidRPr="00B70C3D">
        <w:rPr>
          <w:rFonts w:ascii="仿宋_GB2312" w:eastAsia="仿宋_GB2312" w:hAnsi="仿宋" w:cs="仿宋" w:hint="eastAsia"/>
          <w:color w:val="000000" w:themeColor="text1"/>
          <w:sz w:val="32"/>
          <w:szCs w:val="32"/>
        </w:rPr>
        <w:t>本办法所称住房租赁企业，是</w:t>
      </w:r>
      <w:proofErr w:type="gramStart"/>
      <w:r w:rsidRPr="00B70C3D">
        <w:rPr>
          <w:rFonts w:ascii="仿宋_GB2312" w:eastAsia="仿宋_GB2312" w:hAnsi="仿宋" w:cs="仿宋" w:hint="eastAsia"/>
          <w:color w:val="000000" w:themeColor="text1"/>
          <w:sz w:val="32"/>
          <w:szCs w:val="32"/>
        </w:rPr>
        <w:t>指开展</w:t>
      </w:r>
      <w:proofErr w:type="gramEnd"/>
      <w:r w:rsidRPr="00B70C3D">
        <w:rPr>
          <w:rFonts w:ascii="仿宋_GB2312" w:eastAsia="仿宋_GB2312" w:hAnsi="仿宋" w:cs="仿宋" w:hint="eastAsia"/>
          <w:color w:val="000000" w:themeColor="text1"/>
          <w:sz w:val="32"/>
          <w:szCs w:val="32"/>
        </w:rPr>
        <w:t>住房租赁经营业务，将自有住房或者以合法方式取得的他人住房提供给承租人居住，并与承租人签订住房租赁合同，向承租人收取租金的企业。</w:t>
      </w:r>
    </w:p>
    <w:p w:rsidR="00800A5A" w:rsidRPr="00B70C3D" w:rsidRDefault="00D64E5D" w:rsidP="00B70C3D">
      <w:pPr>
        <w:spacing w:line="520" w:lineRule="exact"/>
        <w:ind w:firstLineChars="200" w:firstLine="643"/>
        <w:rPr>
          <w:rFonts w:ascii="仿宋_GB2312" w:eastAsia="仿宋_GB2312" w:hAnsi="仿宋" w:cs="仿宋"/>
          <w:color w:val="000000" w:themeColor="text1"/>
          <w:sz w:val="32"/>
          <w:szCs w:val="32"/>
        </w:rPr>
      </w:pPr>
      <w:r w:rsidRPr="00B70C3D">
        <w:rPr>
          <w:rFonts w:ascii="仿宋_GB2312" w:eastAsia="仿宋_GB2312" w:hAnsi="仿宋" w:cs="仿宋" w:hint="eastAsia"/>
          <w:b/>
          <w:bCs/>
          <w:color w:val="000000" w:themeColor="text1"/>
          <w:sz w:val="32"/>
          <w:szCs w:val="32"/>
        </w:rPr>
        <w:t>第三条</w:t>
      </w:r>
      <w:r w:rsidRPr="00B70C3D">
        <w:rPr>
          <w:rFonts w:ascii="仿宋_GB2312" w:eastAsia="仿宋_GB2312" w:hAnsi="仿宋" w:cs="仿宋" w:hint="eastAsia"/>
          <w:color w:val="000000" w:themeColor="text1"/>
          <w:sz w:val="32"/>
          <w:szCs w:val="32"/>
        </w:rPr>
        <w:t xml:space="preserve"> 本办法所称住房租赁企业信用信息是指住房租赁企业在经营活动和社会活动中形成的，能用以分析、判断其信用状况的信息。</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sz w:val="32"/>
          <w:szCs w:val="32"/>
        </w:rPr>
        <w:t xml:space="preserve">第四条 </w:t>
      </w:r>
      <w:r w:rsidRPr="00B70C3D">
        <w:rPr>
          <w:rFonts w:ascii="仿宋_GB2312" w:eastAsia="仿宋_GB2312" w:hAnsi="仿宋" w:cs="仿宋" w:hint="eastAsia"/>
          <w:color w:val="000000" w:themeColor="text1"/>
          <w:kern w:val="0"/>
          <w:sz w:val="32"/>
          <w:szCs w:val="32"/>
        </w:rPr>
        <w:t>市房产主管部门负责本市住房租赁企业信用信息的指导监督工作，建立健全本市住房租赁交易服务平台</w:t>
      </w:r>
      <w:r w:rsidRPr="00B70C3D">
        <w:rPr>
          <w:rFonts w:ascii="仿宋_GB2312" w:eastAsia="仿宋_GB2312" w:hAnsi="仿宋" w:cs="仿宋" w:hint="eastAsia"/>
          <w:color w:val="000000" w:themeColor="text1"/>
          <w:kern w:val="0"/>
          <w:sz w:val="32"/>
          <w:szCs w:val="32"/>
        </w:rPr>
        <w:lastRenderedPageBreak/>
        <w:t>（以下简称租赁平台），负责对全市住房租赁企业信用信息进行公示，并向社会公布。</w:t>
      </w:r>
      <w:r w:rsidRPr="00B70C3D">
        <w:rPr>
          <w:rFonts w:ascii="仿宋_GB2312" w:eastAsia="仿宋_GB2312" w:hAnsi="仿宋" w:cs="仿宋" w:hint="eastAsia"/>
          <w:bCs/>
          <w:color w:val="000000" w:themeColor="text1"/>
          <w:kern w:val="0"/>
          <w:sz w:val="32"/>
          <w:szCs w:val="32"/>
        </w:rPr>
        <w:t>住房租赁企业对信用信息及信用等级有异议的，</w:t>
      </w:r>
      <w:r w:rsidRPr="00B70C3D">
        <w:rPr>
          <w:rFonts w:ascii="仿宋_GB2312" w:eastAsia="仿宋_GB2312" w:hAnsi="仿宋" w:cs="仿宋" w:hint="eastAsia"/>
          <w:color w:val="000000" w:themeColor="text1"/>
          <w:kern w:val="0"/>
          <w:sz w:val="32"/>
          <w:szCs w:val="32"/>
        </w:rPr>
        <w:t>通过租赁平台提交申请进行复审。</w:t>
      </w:r>
      <w:r w:rsidRPr="00B70C3D">
        <w:rPr>
          <w:rFonts w:ascii="仿宋_GB2312" w:eastAsia="仿宋_GB2312" w:hAnsi="仿宋" w:cs="仿宋" w:hint="eastAsia"/>
          <w:bCs/>
          <w:color w:val="000000" w:themeColor="text1"/>
          <w:kern w:val="0"/>
          <w:sz w:val="32"/>
          <w:szCs w:val="32"/>
        </w:rPr>
        <w:t>经核实申请异议的信用信息及信用等级确有错误，</w:t>
      </w:r>
      <w:r w:rsidRPr="00B70C3D">
        <w:rPr>
          <w:rFonts w:ascii="仿宋_GB2312" w:eastAsia="仿宋_GB2312" w:hAnsi="仿宋" w:cs="仿宋" w:hint="eastAsia"/>
          <w:color w:val="000000" w:themeColor="text1"/>
          <w:kern w:val="0"/>
          <w:sz w:val="32"/>
          <w:szCs w:val="32"/>
        </w:rPr>
        <w:t>市房产部门立即更正，并将核查结果通过租赁平台反馈申请企业。</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区、县（市）房产部门负责本辖区内住房租赁企业信用信息日常管理工作，负责信用信息归集、审核、平台信息填报等工作，配合做好租赁平台信用信息的完善工作。</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 xml:space="preserve">第五条 </w:t>
      </w:r>
      <w:r w:rsidRPr="00B70C3D">
        <w:rPr>
          <w:rFonts w:ascii="仿宋_GB2312" w:eastAsia="仿宋_GB2312" w:hAnsi="仿宋" w:cs="仿宋" w:hint="eastAsia"/>
          <w:color w:val="000000" w:themeColor="text1"/>
          <w:kern w:val="0"/>
          <w:sz w:val="32"/>
          <w:szCs w:val="32"/>
        </w:rPr>
        <w:t>住房租赁企业信用信息的采集、审核、评价、发布及应用遵循依法、客观、公正、审慎和安全的原则，不得侵犯商业秘密及个人隐私。</w:t>
      </w:r>
    </w:p>
    <w:p w:rsidR="00800A5A" w:rsidRPr="00B70C3D" w:rsidRDefault="00800A5A" w:rsidP="00B70C3D">
      <w:pPr>
        <w:widowControl/>
        <w:spacing w:line="520" w:lineRule="exact"/>
        <w:ind w:firstLineChars="200" w:firstLine="643"/>
        <w:rPr>
          <w:rFonts w:ascii="仿宋" w:eastAsia="仿宋" w:hAnsi="仿宋" w:cs="仿宋"/>
          <w:b/>
          <w:bCs/>
          <w:color w:val="000000" w:themeColor="text1"/>
          <w:kern w:val="0"/>
          <w:sz w:val="32"/>
          <w:szCs w:val="32"/>
        </w:rPr>
      </w:pPr>
    </w:p>
    <w:p w:rsidR="00800A5A" w:rsidRPr="00B70C3D" w:rsidRDefault="00D64E5D" w:rsidP="00B70C3D">
      <w:pPr>
        <w:widowControl/>
        <w:spacing w:line="520" w:lineRule="exact"/>
        <w:jc w:val="center"/>
        <w:rPr>
          <w:rFonts w:ascii="黑体" w:eastAsia="黑体" w:hAnsi="黑体" w:cs="楷体"/>
          <w:bCs/>
          <w:color w:val="000000" w:themeColor="text1"/>
          <w:kern w:val="0"/>
          <w:sz w:val="32"/>
          <w:szCs w:val="32"/>
        </w:rPr>
      </w:pPr>
      <w:r w:rsidRPr="00B70C3D">
        <w:rPr>
          <w:rFonts w:ascii="黑体" w:eastAsia="黑体" w:hAnsi="黑体" w:cs="楷体" w:hint="eastAsia"/>
          <w:bCs/>
          <w:color w:val="000000" w:themeColor="text1"/>
          <w:kern w:val="0"/>
          <w:sz w:val="32"/>
          <w:szCs w:val="32"/>
        </w:rPr>
        <w:t>第二章 信用信息内容</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 xml:space="preserve">第六条 </w:t>
      </w:r>
      <w:r w:rsidRPr="00B70C3D">
        <w:rPr>
          <w:rFonts w:ascii="仿宋_GB2312" w:eastAsia="仿宋_GB2312" w:hAnsi="仿宋" w:cs="仿宋" w:hint="eastAsia"/>
          <w:color w:val="000000" w:themeColor="text1"/>
          <w:kern w:val="0"/>
          <w:sz w:val="32"/>
          <w:szCs w:val="32"/>
        </w:rPr>
        <w:t>住房租赁企业信用信息由基本信息、良好信用信息、不良信用信息组成。</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Cs w:val="21"/>
        </w:rPr>
      </w:pPr>
      <w:r w:rsidRPr="00B70C3D">
        <w:rPr>
          <w:rFonts w:ascii="仿宋_GB2312" w:eastAsia="仿宋_GB2312" w:hAnsi="仿宋" w:cs="仿宋" w:hint="eastAsia"/>
          <w:color w:val="000000" w:themeColor="text1"/>
          <w:kern w:val="0"/>
          <w:sz w:val="32"/>
          <w:szCs w:val="32"/>
        </w:rPr>
        <w:t>住房租赁企业的基本信息是指企业从事住房租赁经营服务时需登记的相关信息，包括：注册信息、主要经营管理人员、股东构成、从业人员等信息。</w:t>
      </w:r>
      <w:r w:rsidRPr="00B70C3D">
        <w:rPr>
          <w:rFonts w:ascii="仿宋_GB2312" w:eastAsia="仿宋_GB2312" w:hAnsi="仿宋" w:cs="仿宋" w:hint="eastAsia"/>
          <w:color w:val="000000" w:themeColor="text1"/>
          <w:kern w:val="0"/>
          <w:szCs w:val="21"/>
        </w:rPr>
        <w:t xml:space="preserve"> </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 xml:space="preserve">第七条 </w:t>
      </w:r>
      <w:r w:rsidRPr="00B70C3D">
        <w:rPr>
          <w:rFonts w:ascii="仿宋_GB2312" w:eastAsia="仿宋_GB2312" w:hAnsi="仿宋" w:cs="仿宋" w:hint="eastAsia"/>
          <w:color w:val="000000" w:themeColor="text1"/>
          <w:kern w:val="0"/>
          <w:sz w:val="32"/>
          <w:szCs w:val="32"/>
        </w:rPr>
        <w:t xml:space="preserve">良好信用信息包括以下信息：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 xml:space="preserve">（一）从事住房租赁经营活动获国家、地方政府、行业主管部门表彰的信息；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 xml:space="preserve">（二）国家、省、市主流媒体的优秀事迹报道；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 xml:space="preserve">（三）国家、省、市规定的其他诚实守信信息；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（四）其他加分信息（受到表彰奖励以及参加公益慈善活动、见义勇为等信息）。</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 xml:space="preserve">第八条 </w:t>
      </w:r>
      <w:r w:rsidRPr="00B70C3D">
        <w:rPr>
          <w:rFonts w:ascii="仿宋_GB2312" w:eastAsia="仿宋_GB2312" w:hAnsi="仿宋" w:cs="仿宋" w:hint="eastAsia"/>
          <w:color w:val="000000" w:themeColor="text1"/>
          <w:kern w:val="0"/>
          <w:sz w:val="32"/>
          <w:szCs w:val="32"/>
        </w:rPr>
        <w:t xml:space="preserve">不良信用信息包括以下信息：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lastRenderedPageBreak/>
        <w:t>（一）相关行政部门下达的约谈记录、行业检查通报批评、责令限期改正通知书、行政处罚决定书及其他相关认定文件等信息；</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（二）经房产部门查证属实的违规信访投诉、媒体报道的违规行为信息；</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（三）国家、省、市信用建设相关部门根据相关规定认定的其他违反信用诚信的信息；</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（四）相关部门推送的</w:t>
      </w:r>
      <w:r w:rsidRPr="00B70C3D">
        <w:rPr>
          <w:rFonts w:ascii="仿宋_GB2312" w:eastAsia="仿宋_GB2312" w:hAnsi="仿宋" w:cs="仿宋" w:hint="eastAsia"/>
          <w:bCs/>
          <w:color w:val="000000" w:themeColor="text1"/>
          <w:kern w:val="0"/>
          <w:sz w:val="32"/>
          <w:szCs w:val="32"/>
        </w:rPr>
        <w:t>不良</w:t>
      </w:r>
      <w:r w:rsidRPr="00B70C3D">
        <w:rPr>
          <w:rFonts w:ascii="仿宋_GB2312" w:eastAsia="仿宋_GB2312" w:hAnsi="仿宋" w:cs="仿宋" w:hint="eastAsia"/>
          <w:color w:val="000000" w:themeColor="text1"/>
          <w:kern w:val="0"/>
          <w:sz w:val="32"/>
          <w:szCs w:val="32"/>
        </w:rPr>
        <w:t>信息。</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 xml:space="preserve">第九条 </w:t>
      </w:r>
      <w:r w:rsidRPr="00B70C3D">
        <w:rPr>
          <w:rFonts w:ascii="仿宋_GB2312" w:eastAsia="仿宋_GB2312" w:hAnsi="仿宋" w:cs="仿宋" w:hint="eastAsia"/>
          <w:color w:val="000000" w:themeColor="text1"/>
          <w:kern w:val="0"/>
          <w:sz w:val="32"/>
          <w:szCs w:val="32"/>
        </w:rPr>
        <w:t>住房租赁企业分公司信用加分和减分同时计入其总公司；加盟或商标使用企业的信用加分和减分同时计入其授权企业。</w:t>
      </w:r>
    </w:p>
    <w:p w:rsidR="00B70C3D" w:rsidRPr="00B70C3D" w:rsidRDefault="00B70C3D" w:rsidP="00B70C3D">
      <w:pPr>
        <w:widowControl/>
        <w:spacing w:line="520" w:lineRule="exact"/>
        <w:ind w:firstLineChars="200" w:firstLine="640"/>
        <w:rPr>
          <w:rFonts w:ascii="仿宋" w:eastAsia="仿宋" w:hAnsi="仿宋" w:cs="仿宋"/>
          <w:color w:val="000000" w:themeColor="text1"/>
          <w:kern w:val="0"/>
          <w:sz w:val="32"/>
          <w:szCs w:val="32"/>
        </w:rPr>
      </w:pPr>
    </w:p>
    <w:p w:rsidR="00800A5A" w:rsidRPr="00B70C3D" w:rsidRDefault="00D64E5D" w:rsidP="00B70C3D">
      <w:pPr>
        <w:spacing w:line="520" w:lineRule="exact"/>
        <w:jc w:val="center"/>
        <w:rPr>
          <w:rFonts w:ascii="黑体" w:eastAsia="黑体" w:hAnsi="黑体" w:cs="楷体"/>
          <w:bCs/>
          <w:color w:val="000000" w:themeColor="text1"/>
          <w:kern w:val="0"/>
          <w:sz w:val="32"/>
          <w:szCs w:val="32"/>
        </w:rPr>
      </w:pPr>
      <w:r w:rsidRPr="00B70C3D">
        <w:rPr>
          <w:rFonts w:ascii="黑体" w:eastAsia="黑体" w:hAnsi="黑体" w:cs="楷体" w:hint="eastAsia"/>
          <w:bCs/>
          <w:color w:val="000000" w:themeColor="text1"/>
          <w:kern w:val="0"/>
          <w:sz w:val="32"/>
          <w:szCs w:val="32"/>
        </w:rPr>
        <w:t>第三章 信用信息的归集</w:t>
      </w:r>
    </w:p>
    <w:p w:rsidR="00800A5A" w:rsidRPr="00B70C3D" w:rsidRDefault="00D64E5D" w:rsidP="00B70C3D">
      <w:pPr>
        <w:tabs>
          <w:tab w:val="left" w:pos="6981"/>
        </w:tabs>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 xml:space="preserve">第十条 </w:t>
      </w:r>
      <w:r w:rsidRPr="00B70C3D">
        <w:rPr>
          <w:rFonts w:ascii="仿宋_GB2312" w:eastAsia="仿宋_GB2312" w:hAnsi="仿宋" w:cs="仿宋" w:hint="eastAsia"/>
          <w:color w:val="000000" w:themeColor="text1"/>
          <w:kern w:val="0"/>
          <w:sz w:val="32"/>
          <w:szCs w:val="32"/>
        </w:rPr>
        <w:t>信用信息采集来源：</w:t>
      </w:r>
      <w:r w:rsidRPr="00B70C3D">
        <w:rPr>
          <w:rFonts w:ascii="仿宋_GB2312" w:eastAsia="仿宋_GB2312" w:hAnsi="仿宋" w:cs="仿宋" w:hint="eastAsia"/>
          <w:color w:val="000000" w:themeColor="text1"/>
          <w:kern w:val="0"/>
          <w:sz w:val="32"/>
          <w:szCs w:val="32"/>
        </w:rPr>
        <w:tab/>
      </w:r>
      <w:bookmarkStart w:id="0" w:name="_GoBack"/>
      <w:bookmarkEnd w:id="0"/>
    </w:p>
    <w:p w:rsidR="00800A5A" w:rsidRPr="00B70C3D" w:rsidRDefault="00D64E5D" w:rsidP="00B70C3D">
      <w:pPr>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（一）住房租赁企业自行申报的信用信息；</w:t>
      </w:r>
    </w:p>
    <w:p w:rsidR="00800A5A" w:rsidRPr="00B70C3D" w:rsidRDefault="00D64E5D" w:rsidP="00B70C3D">
      <w:pPr>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（二）经查实的有效投诉及新闻媒体报道；</w:t>
      </w:r>
    </w:p>
    <w:p w:rsidR="00800A5A" w:rsidRPr="00B70C3D" w:rsidRDefault="00D64E5D" w:rsidP="00B70C3D">
      <w:pPr>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（三）区、县（市）房产部门在日常管理和监督检查工作中收集的住房租赁企业加分或减分信用信息以及表扬信用信息和曝光信用信息；</w:t>
      </w:r>
    </w:p>
    <w:p w:rsidR="00800A5A" w:rsidRPr="00B70C3D" w:rsidRDefault="00D64E5D" w:rsidP="00B70C3D">
      <w:pPr>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（四）相关行政部门推送或通过共享等渠道获取的信息；</w:t>
      </w:r>
    </w:p>
    <w:p w:rsidR="00800A5A" w:rsidRPr="00B70C3D" w:rsidRDefault="00D64E5D" w:rsidP="00B70C3D">
      <w:pPr>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（五）沈阳市公共信用信息共享平台信用信息；</w:t>
      </w:r>
    </w:p>
    <w:p w:rsidR="00800A5A" w:rsidRPr="00B70C3D" w:rsidRDefault="00D64E5D" w:rsidP="00B70C3D">
      <w:pPr>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（六）其他来源信息。</w:t>
      </w:r>
    </w:p>
    <w:p w:rsidR="00800A5A" w:rsidRPr="00B70C3D" w:rsidRDefault="00D64E5D" w:rsidP="00B70C3D">
      <w:pPr>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 xml:space="preserve">第十一条 </w:t>
      </w:r>
      <w:r w:rsidRPr="00B70C3D">
        <w:rPr>
          <w:rFonts w:ascii="仿宋_GB2312" w:eastAsia="仿宋_GB2312" w:hAnsi="仿宋" w:cs="仿宋" w:hint="eastAsia"/>
          <w:color w:val="000000" w:themeColor="text1"/>
          <w:kern w:val="0"/>
          <w:sz w:val="32"/>
          <w:szCs w:val="32"/>
        </w:rPr>
        <w:t>基本信息由住房租赁企业及时通过租赁平台录入填报企业基本信息，实行动态管理，并对录入信息的真实性和准确性负责。</w:t>
      </w:r>
    </w:p>
    <w:p w:rsidR="00800A5A" w:rsidRPr="00B70C3D" w:rsidRDefault="00D64E5D" w:rsidP="00B70C3D">
      <w:pPr>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 xml:space="preserve">第十二条 </w:t>
      </w:r>
      <w:r w:rsidRPr="00B70C3D">
        <w:rPr>
          <w:rFonts w:ascii="仿宋_GB2312" w:eastAsia="仿宋_GB2312" w:hAnsi="仿宋" w:cs="仿宋" w:hint="eastAsia"/>
          <w:color w:val="000000" w:themeColor="text1"/>
          <w:kern w:val="0"/>
          <w:sz w:val="32"/>
          <w:szCs w:val="32"/>
        </w:rPr>
        <w:t>住房租赁企业的信用信息，通过租赁平台对</w:t>
      </w:r>
      <w:r w:rsidRPr="00B70C3D">
        <w:rPr>
          <w:rFonts w:ascii="仿宋_GB2312" w:eastAsia="仿宋_GB2312" w:hAnsi="仿宋" w:cs="仿宋" w:hint="eastAsia"/>
          <w:color w:val="000000" w:themeColor="text1"/>
          <w:kern w:val="0"/>
          <w:sz w:val="32"/>
          <w:szCs w:val="32"/>
        </w:rPr>
        <w:lastRenderedPageBreak/>
        <w:t>外公示，社会公众可通过网站进行查询。</w:t>
      </w:r>
    </w:p>
    <w:p w:rsidR="00800A5A" w:rsidRPr="00B70C3D" w:rsidRDefault="00D64E5D" w:rsidP="00B70C3D">
      <w:pPr>
        <w:pStyle w:val="a5"/>
        <w:widowControl/>
        <w:shd w:val="clear" w:color="auto" w:fill="FFFFFF"/>
        <w:spacing w:beforeAutospacing="0" w:afterAutospacing="0" w:line="520" w:lineRule="exact"/>
        <w:ind w:firstLineChars="200" w:firstLine="643"/>
        <w:jc w:val="both"/>
        <w:textAlignment w:val="baseline"/>
        <w:rPr>
          <w:rFonts w:ascii="仿宋_GB2312" w:eastAsia="仿宋_GB2312" w:hAnsi="仿宋" w:cs="仿宋"/>
          <w:color w:val="000000" w:themeColor="text1"/>
          <w:sz w:val="32"/>
          <w:szCs w:val="32"/>
          <w:shd w:val="clear" w:color="auto" w:fill="FFFFFF"/>
        </w:rPr>
      </w:pPr>
      <w:r w:rsidRPr="00B70C3D">
        <w:rPr>
          <w:rFonts w:ascii="仿宋_GB2312" w:eastAsia="仿宋_GB2312" w:hAnsi="仿宋" w:cs="仿宋" w:hint="eastAsia"/>
          <w:b/>
          <w:bCs/>
          <w:color w:val="000000" w:themeColor="text1"/>
          <w:sz w:val="32"/>
          <w:szCs w:val="32"/>
        </w:rPr>
        <w:t xml:space="preserve">第十三条 </w:t>
      </w:r>
      <w:r w:rsidRPr="00B70C3D">
        <w:rPr>
          <w:rFonts w:ascii="仿宋_GB2312" w:eastAsia="仿宋_GB2312" w:hAnsi="仿宋" w:cs="仿宋" w:hint="eastAsia"/>
          <w:color w:val="000000" w:themeColor="text1"/>
          <w:sz w:val="32"/>
          <w:szCs w:val="32"/>
          <w:shd w:val="clear" w:color="auto" w:fill="FFFFFF"/>
        </w:rPr>
        <w:t>住房租赁企业申请良好信用信息加分的，在取得相关荣誉证书和证明材料后，可以向租赁平台提报相关资料，由区、县（市）房产部门审定后予以加分。</w:t>
      </w:r>
    </w:p>
    <w:p w:rsidR="00800A5A" w:rsidRPr="00B70C3D" w:rsidRDefault="00D64E5D" w:rsidP="00B70C3D">
      <w:pPr>
        <w:pStyle w:val="a5"/>
        <w:widowControl/>
        <w:shd w:val="clear" w:color="auto" w:fill="FFFFFF"/>
        <w:spacing w:beforeAutospacing="0" w:afterAutospacing="0" w:line="520" w:lineRule="exact"/>
        <w:ind w:firstLineChars="200" w:firstLine="643"/>
        <w:jc w:val="both"/>
        <w:textAlignment w:val="baseline"/>
        <w:rPr>
          <w:rFonts w:ascii="仿宋_GB2312" w:eastAsia="仿宋_GB2312" w:hAnsi="仿宋" w:cs="仿宋"/>
          <w:color w:val="000000" w:themeColor="text1"/>
          <w:sz w:val="32"/>
          <w:szCs w:val="32"/>
          <w:shd w:val="clear" w:color="auto" w:fill="FFFFFF"/>
        </w:rPr>
      </w:pPr>
      <w:r w:rsidRPr="00B70C3D">
        <w:rPr>
          <w:rFonts w:ascii="仿宋_GB2312" w:eastAsia="仿宋_GB2312" w:hAnsi="仿宋" w:cs="仿宋" w:hint="eastAsia"/>
          <w:b/>
          <w:bCs/>
          <w:color w:val="000000" w:themeColor="text1"/>
          <w:sz w:val="32"/>
          <w:szCs w:val="32"/>
          <w:shd w:val="clear" w:color="auto" w:fill="FFFFFF"/>
        </w:rPr>
        <w:t>第十四条</w:t>
      </w:r>
      <w:r w:rsidRPr="00B70C3D">
        <w:rPr>
          <w:rFonts w:ascii="仿宋_GB2312" w:eastAsia="仿宋_GB2312" w:hAnsi="仿宋" w:cs="仿宋" w:hint="eastAsia"/>
          <w:color w:val="000000" w:themeColor="text1"/>
          <w:sz w:val="32"/>
          <w:szCs w:val="32"/>
          <w:shd w:val="clear" w:color="auto" w:fill="FFFFFF"/>
        </w:rPr>
        <w:t xml:space="preserve"> 区、县（市）房产部门应当将住房租赁企业不良信息形成书面材料，作为信用信息档案保存。</w:t>
      </w:r>
    </w:p>
    <w:p w:rsidR="00800A5A" w:rsidRPr="00B70C3D" w:rsidRDefault="00D64E5D" w:rsidP="00B70C3D">
      <w:pPr>
        <w:widowControl/>
        <w:spacing w:line="520" w:lineRule="exact"/>
        <w:ind w:firstLineChars="200" w:firstLine="643"/>
        <w:jc w:val="left"/>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第十五条</w:t>
      </w:r>
      <w:r w:rsidRPr="00B70C3D">
        <w:rPr>
          <w:rFonts w:ascii="仿宋_GB2312" w:eastAsia="仿宋_GB2312" w:hAnsi="仿宋" w:cs="仿宋" w:hint="eastAsia"/>
          <w:color w:val="000000" w:themeColor="text1"/>
          <w:kern w:val="0"/>
          <w:sz w:val="32"/>
          <w:szCs w:val="32"/>
        </w:rPr>
        <w:t xml:space="preserve"> </w:t>
      </w:r>
      <w:r w:rsidRPr="00B70C3D">
        <w:rPr>
          <w:rFonts w:ascii="仿宋_GB2312" w:eastAsia="仿宋_GB2312" w:hAnsi="仿宋" w:cs="仿宋" w:hint="eastAsia"/>
          <w:color w:val="000000" w:themeColor="text1"/>
          <w:sz w:val="32"/>
          <w:szCs w:val="32"/>
          <w:shd w:val="clear" w:color="auto" w:fill="FFFFFF"/>
        </w:rPr>
        <w:t>区、县（市）房产部门</w:t>
      </w:r>
      <w:r w:rsidRPr="00B70C3D">
        <w:rPr>
          <w:rFonts w:ascii="仿宋_GB2312" w:eastAsia="仿宋_GB2312" w:hAnsi="仿宋" w:cs="仿宋" w:hint="eastAsia"/>
          <w:color w:val="000000" w:themeColor="text1"/>
          <w:kern w:val="0"/>
          <w:sz w:val="32"/>
          <w:szCs w:val="32"/>
        </w:rPr>
        <w:t>根据信用分值对住房租赁企业实行信用等级评级制度。住房租赁企业可获得相应初始分，初始分为80分，初始分加上基本信用信息指标得出的分值作为企业的基本分，在基本分的基础上按照评价标准指标加分或减分产生最后得分，确定信用等级。</w:t>
      </w:r>
    </w:p>
    <w:p w:rsidR="00800A5A" w:rsidRPr="00B70C3D" w:rsidRDefault="00800A5A" w:rsidP="00B70C3D">
      <w:pPr>
        <w:widowControl/>
        <w:spacing w:line="520" w:lineRule="exact"/>
        <w:ind w:firstLineChars="200" w:firstLine="640"/>
        <w:jc w:val="left"/>
        <w:rPr>
          <w:rFonts w:ascii="仿宋" w:eastAsia="仿宋" w:hAnsi="仿宋" w:cs="仿宋"/>
          <w:color w:val="000000" w:themeColor="text1"/>
          <w:kern w:val="0"/>
          <w:sz w:val="32"/>
          <w:szCs w:val="32"/>
        </w:rPr>
      </w:pPr>
    </w:p>
    <w:p w:rsidR="00800A5A" w:rsidRPr="00B70C3D" w:rsidRDefault="00D64E5D" w:rsidP="00B70C3D">
      <w:pPr>
        <w:widowControl/>
        <w:numPr>
          <w:ilvl w:val="0"/>
          <w:numId w:val="2"/>
        </w:numPr>
        <w:spacing w:line="520" w:lineRule="exact"/>
        <w:jc w:val="center"/>
        <w:rPr>
          <w:rFonts w:ascii="黑体" w:eastAsia="黑体" w:hAnsi="黑体" w:cs="楷体"/>
          <w:bCs/>
          <w:color w:val="000000" w:themeColor="text1"/>
          <w:kern w:val="0"/>
          <w:sz w:val="32"/>
          <w:szCs w:val="32"/>
        </w:rPr>
      </w:pPr>
      <w:r w:rsidRPr="00B70C3D">
        <w:rPr>
          <w:rFonts w:ascii="黑体" w:eastAsia="黑体" w:hAnsi="黑体" w:cs="楷体" w:hint="eastAsia"/>
          <w:bCs/>
          <w:color w:val="000000" w:themeColor="text1"/>
          <w:kern w:val="0"/>
          <w:sz w:val="32"/>
          <w:szCs w:val="32"/>
        </w:rPr>
        <w:t>信用等级的评定</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第十六条</w:t>
      </w:r>
      <w:r w:rsidRPr="00B70C3D">
        <w:rPr>
          <w:rFonts w:ascii="仿宋_GB2312" w:eastAsia="仿宋_GB2312" w:hAnsi="仿宋" w:cs="仿宋" w:hint="eastAsia"/>
          <w:color w:val="000000" w:themeColor="text1"/>
          <w:kern w:val="0"/>
          <w:sz w:val="32"/>
          <w:szCs w:val="32"/>
        </w:rPr>
        <w:t xml:space="preserve"> 住房租赁企业信用信息的记分按照本办法进行。住房租赁企业信用评级周期为1年，周期内信用分数实行动态管理，记分周期期满，重新评定信用等级（信用等级评定时间为每年一季度）。等级评定分值根据基本分和上个周期累计的信用信息分值总和计算。</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新开业住房租赁企业自公示开业信息起，对其信用情况开始记分管理，信用等级于下一评级周期开始计算。</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第十七条</w:t>
      </w:r>
      <w:r w:rsidRPr="00B70C3D">
        <w:rPr>
          <w:rFonts w:ascii="仿宋_GB2312" w:eastAsia="仿宋_GB2312" w:hAnsi="仿宋" w:cs="仿宋" w:hint="eastAsia"/>
          <w:color w:val="000000" w:themeColor="text1"/>
          <w:kern w:val="0"/>
          <w:sz w:val="32"/>
          <w:szCs w:val="32"/>
        </w:rPr>
        <w:t xml:space="preserve"> 住房租赁企业信用等级分为 A 级、B 级、C 级、D 级四个等级，分值越高，信用等级越高。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A级得分应大于等于100分，B 级得分80分-99分，C级得分60-79分，低于60分为 D 级。</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第十八条</w:t>
      </w:r>
      <w:r w:rsidRPr="00B70C3D">
        <w:rPr>
          <w:rFonts w:ascii="仿宋_GB2312" w:eastAsia="仿宋_GB2312" w:hAnsi="仿宋" w:cs="仿宋" w:hint="eastAsia"/>
          <w:color w:val="000000" w:themeColor="text1"/>
          <w:kern w:val="0"/>
          <w:sz w:val="32"/>
          <w:szCs w:val="32"/>
        </w:rPr>
        <w:t xml:space="preserve"> 有下列情形之一的住房租赁企业，不再参加本年度扣分定级，直接定为 D 级：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lastRenderedPageBreak/>
        <w:t xml:space="preserve">（一）违法违规，侵害他人权益，造成恶劣社会影响的；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（二）从事“高进低出”“长收短付”等高风险经营活动，造成恶劣社会影响或引起群体性、恶性信访事件或新闻媒体负面报道，影响重大的；</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（三）法律法规规定的企业严重失信行为。</w:t>
      </w:r>
    </w:p>
    <w:p w:rsidR="00800A5A" w:rsidRPr="00B70C3D" w:rsidRDefault="00800A5A" w:rsidP="00B70C3D">
      <w:pPr>
        <w:widowControl/>
        <w:spacing w:line="520" w:lineRule="exact"/>
        <w:ind w:firstLineChars="200" w:firstLine="640"/>
        <w:rPr>
          <w:rFonts w:ascii="仿宋" w:eastAsia="仿宋" w:hAnsi="仿宋" w:cs="仿宋"/>
          <w:color w:val="000000" w:themeColor="text1"/>
          <w:kern w:val="0"/>
          <w:sz w:val="32"/>
          <w:szCs w:val="32"/>
        </w:rPr>
      </w:pPr>
    </w:p>
    <w:p w:rsidR="00800A5A" w:rsidRPr="00B70C3D" w:rsidRDefault="00D64E5D" w:rsidP="00B70C3D">
      <w:pPr>
        <w:widowControl/>
        <w:spacing w:line="520" w:lineRule="exact"/>
        <w:jc w:val="center"/>
        <w:rPr>
          <w:rFonts w:ascii="黑体" w:eastAsia="黑体" w:hAnsi="黑体" w:cs="仿宋"/>
          <w:color w:val="000000" w:themeColor="text1"/>
          <w:kern w:val="0"/>
          <w:sz w:val="32"/>
          <w:szCs w:val="32"/>
        </w:rPr>
      </w:pPr>
      <w:r w:rsidRPr="00B70C3D">
        <w:rPr>
          <w:rFonts w:ascii="黑体" w:eastAsia="黑体" w:hAnsi="黑体" w:cs="楷体" w:hint="eastAsia"/>
          <w:bCs/>
          <w:color w:val="000000" w:themeColor="text1"/>
          <w:kern w:val="0"/>
          <w:sz w:val="32"/>
          <w:szCs w:val="32"/>
        </w:rPr>
        <w:t>第五章 信用信息的使用</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 xml:space="preserve">第十九条 </w:t>
      </w:r>
      <w:r w:rsidRPr="00B70C3D">
        <w:rPr>
          <w:rFonts w:ascii="仿宋_GB2312" w:eastAsia="仿宋_GB2312" w:hAnsi="仿宋" w:cs="仿宋" w:hint="eastAsia"/>
          <w:color w:val="000000" w:themeColor="text1"/>
          <w:kern w:val="0"/>
          <w:sz w:val="32"/>
          <w:szCs w:val="32"/>
        </w:rPr>
        <w:t>住房租赁企业信用等级作为对其实施守信激励、失信惩戒的依据。</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 xml:space="preserve">（一）对信用等级为 A 级的企业，实行信用激励机制。 </w:t>
      </w:r>
    </w:p>
    <w:p w:rsidR="00800A5A" w:rsidRPr="00B70C3D" w:rsidRDefault="00D64E5D" w:rsidP="00B70C3D">
      <w:pPr>
        <w:shd w:val="clear" w:color="auto" w:fill="FFFFFF"/>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1.同等条件下可优先推荐参与政府购买服务项目，在办理住房租赁类业务时实施绿色通道，</w:t>
      </w:r>
      <w:proofErr w:type="gramStart"/>
      <w:r w:rsidRPr="00B70C3D">
        <w:rPr>
          <w:rFonts w:ascii="仿宋_GB2312" w:eastAsia="仿宋_GB2312" w:hAnsi="仿宋" w:cs="仿宋" w:hint="eastAsia"/>
          <w:color w:val="000000" w:themeColor="text1"/>
          <w:kern w:val="0"/>
          <w:sz w:val="32"/>
          <w:szCs w:val="32"/>
        </w:rPr>
        <w:t>容缺受理</w:t>
      </w:r>
      <w:proofErr w:type="gramEnd"/>
      <w:r w:rsidRPr="00B70C3D">
        <w:rPr>
          <w:rFonts w:ascii="仿宋_GB2312" w:eastAsia="仿宋_GB2312" w:hAnsi="仿宋" w:cs="仿宋" w:hint="eastAsia"/>
          <w:color w:val="000000" w:themeColor="text1"/>
          <w:kern w:val="0"/>
          <w:sz w:val="32"/>
          <w:szCs w:val="32"/>
        </w:rPr>
        <w:t>等便利化措施；</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 xml:space="preserve">2.优先推荐参加国家和省、市评比表彰；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 xml:space="preserve">3.优先推荐住房租赁行业相关的自律组织副会长单位；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4.减少巡查频次；</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 xml:space="preserve">5.其他激励措施。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 xml:space="preserve">（二）对信用等级为 B 级的企业，实行信用激励机制。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 xml:space="preserve">1.推荐参加省、市评比表彰；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2.推荐住房租赁行业相关的自律组织理事单位；</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3.减少巡查频次；</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4.其他激励措施。</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 xml:space="preserve">（三）对于信用等级为 C 级的企业，可进行下列惩戒措施。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1.对企业法定代表人进行约谈</w:t>
      </w:r>
      <w:r w:rsidR="00B70C3D" w:rsidRPr="00B70C3D">
        <w:rPr>
          <w:rFonts w:ascii="仿宋_GB2312" w:eastAsia="仿宋_GB2312" w:hAnsi="仿宋" w:cs="仿宋" w:hint="eastAsia"/>
          <w:color w:val="000000" w:themeColor="text1"/>
          <w:kern w:val="0"/>
          <w:sz w:val="32"/>
          <w:szCs w:val="32"/>
        </w:rPr>
        <w:t>；</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2.列入日常重点关注企业名单；</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3.增加巡查频次；</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lastRenderedPageBreak/>
        <w:t>4.其他惩戒措施。</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 xml:space="preserve">（四）对信用等级为 D 级的企业，实行信用限制机制。 </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1.对其发出信用警示，</w:t>
      </w:r>
      <w:r w:rsidR="00200CBF" w:rsidRPr="00200CBF">
        <w:rPr>
          <w:rFonts w:ascii="仿宋_GB2312" w:eastAsia="仿宋_GB2312" w:hAnsi="仿宋" w:cs="仿宋" w:hint="eastAsia"/>
          <w:bCs/>
          <w:color w:val="000000" w:themeColor="text1"/>
          <w:kern w:val="0"/>
          <w:sz w:val="32"/>
          <w:szCs w:val="32"/>
        </w:rPr>
        <w:t>并将其信用情况推送至沈阳市公共信用信息共享平台</w:t>
      </w:r>
      <w:r w:rsidRPr="00B70C3D">
        <w:rPr>
          <w:rFonts w:ascii="仿宋_GB2312" w:eastAsia="仿宋_GB2312" w:hAnsi="仿宋" w:cs="仿宋" w:hint="eastAsia"/>
          <w:color w:val="000000" w:themeColor="text1"/>
          <w:kern w:val="0"/>
          <w:sz w:val="32"/>
          <w:szCs w:val="32"/>
        </w:rPr>
        <w:t>；</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2.增加巡查频次；</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3.限制参加行业评先评优和表彰奖励；</w:t>
      </w:r>
    </w:p>
    <w:p w:rsidR="00800A5A" w:rsidRPr="00B70C3D" w:rsidRDefault="00D64E5D" w:rsidP="00B70C3D">
      <w:pPr>
        <w:widowControl/>
        <w:spacing w:line="520" w:lineRule="exact"/>
        <w:ind w:firstLineChars="200" w:firstLine="640"/>
        <w:rPr>
          <w:rFonts w:ascii="仿宋_GB2312" w:eastAsia="仿宋_GB2312" w:hAnsi="仿宋" w:cs="仿宋"/>
          <w:color w:val="000000" w:themeColor="text1"/>
          <w:kern w:val="0"/>
          <w:sz w:val="32"/>
          <w:szCs w:val="32"/>
        </w:rPr>
      </w:pPr>
      <w:r w:rsidRPr="00B70C3D">
        <w:rPr>
          <w:rFonts w:ascii="仿宋_GB2312" w:eastAsia="仿宋_GB2312" w:hAnsi="仿宋" w:cs="仿宋" w:hint="eastAsia"/>
          <w:color w:val="000000" w:themeColor="text1"/>
          <w:kern w:val="0"/>
          <w:sz w:val="32"/>
          <w:szCs w:val="32"/>
        </w:rPr>
        <w:t>4.其他限制措施。</w:t>
      </w:r>
    </w:p>
    <w:p w:rsidR="00800A5A" w:rsidRPr="00B70C3D" w:rsidRDefault="00800A5A" w:rsidP="00B70C3D">
      <w:pPr>
        <w:widowControl/>
        <w:spacing w:line="520" w:lineRule="exact"/>
        <w:ind w:firstLineChars="200" w:firstLine="640"/>
        <w:rPr>
          <w:rFonts w:ascii="仿宋_GB2312" w:eastAsia="仿宋_GB2312" w:hAnsi="仿宋" w:cs="仿宋"/>
          <w:color w:val="000000" w:themeColor="text1"/>
          <w:kern w:val="0"/>
          <w:sz w:val="32"/>
          <w:szCs w:val="32"/>
        </w:rPr>
      </w:pPr>
    </w:p>
    <w:p w:rsidR="00800A5A" w:rsidRPr="00B70C3D" w:rsidRDefault="00D64E5D" w:rsidP="00B70C3D">
      <w:pPr>
        <w:widowControl/>
        <w:spacing w:line="520" w:lineRule="exact"/>
        <w:jc w:val="center"/>
        <w:rPr>
          <w:rFonts w:ascii="黑体" w:eastAsia="黑体" w:hAnsi="黑体" w:cs="仿宋"/>
          <w:bCs/>
          <w:color w:val="000000" w:themeColor="text1"/>
          <w:kern w:val="0"/>
          <w:sz w:val="32"/>
          <w:szCs w:val="32"/>
        </w:rPr>
      </w:pPr>
      <w:r w:rsidRPr="00B70C3D">
        <w:rPr>
          <w:rFonts w:ascii="黑体" w:eastAsia="黑体" w:hAnsi="黑体" w:cs="楷体" w:hint="eastAsia"/>
          <w:bCs/>
          <w:color w:val="000000" w:themeColor="text1"/>
          <w:kern w:val="0"/>
          <w:sz w:val="32"/>
          <w:szCs w:val="32"/>
        </w:rPr>
        <w:t>第六章 附 则</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kern w:val="0"/>
          <w:sz w:val="32"/>
          <w:szCs w:val="32"/>
        </w:rPr>
      </w:pPr>
      <w:r w:rsidRPr="00B70C3D">
        <w:rPr>
          <w:rFonts w:ascii="仿宋_GB2312" w:eastAsia="仿宋_GB2312" w:hAnsi="仿宋" w:cs="仿宋" w:hint="eastAsia"/>
          <w:b/>
          <w:bCs/>
          <w:color w:val="000000" w:themeColor="text1"/>
          <w:kern w:val="0"/>
          <w:sz w:val="32"/>
          <w:szCs w:val="32"/>
        </w:rPr>
        <w:t>第二十条</w:t>
      </w:r>
      <w:r w:rsidRPr="00B70C3D">
        <w:rPr>
          <w:rFonts w:ascii="仿宋_GB2312" w:eastAsia="仿宋_GB2312" w:hAnsi="仿宋" w:cs="仿宋" w:hint="eastAsia"/>
          <w:color w:val="000000" w:themeColor="text1"/>
          <w:kern w:val="0"/>
          <w:sz w:val="32"/>
          <w:szCs w:val="32"/>
        </w:rPr>
        <w:t xml:space="preserve"> 从事住房租赁企业信用信息管理人员应认真履行职责，保证住房租赁行业信用评价管理的公平、公正、公开。在履职过程中存在滥用职权、徇私舞弊等行为，依法给予处分，构成犯罪的依法追究刑事责任。</w:t>
      </w:r>
    </w:p>
    <w:p w:rsidR="00800A5A" w:rsidRPr="00B70C3D" w:rsidRDefault="00D64E5D" w:rsidP="00B70C3D">
      <w:pPr>
        <w:widowControl/>
        <w:spacing w:line="520" w:lineRule="exact"/>
        <w:ind w:firstLineChars="200" w:firstLine="643"/>
        <w:rPr>
          <w:rFonts w:ascii="仿宋_GB2312" w:eastAsia="仿宋_GB2312" w:hAnsi="仿宋" w:cs="仿宋"/>
          <w:color w:val="000000" w:themeColor="text1"/>
          <w:sz w:val="32"/>
          <w:szCs w:val="32"/>
        </w:rPr>
      </w:pPr>
      <w:r w:rsidRPr="00B70C3D">
        <w:rPr>
          <w:rFonts w:ascii="仿宋_GB2312" w:eastAsia="仿宋_GB2312" w:hAnsi="仿宋" w:cs="仿宋" w:hint="eastAsia"/>
          <w:b/>
          <w:bCs/>
          <w:color w:val="000000" w:themeColor="text1"/>
          <w:kern w:val="0"/>
          <w:sz w:val="32"/>
          <w:szCs w:val="32"/>
        </w:rPr>
        <w:t xml:space="preserve">第二十一条 </w:t>
      </w:r>
      <w:r w:rsidRPr="00B70C3D">
        <w:rPr>
          <w:rFonts w:ascii="仿宋_GB2312" w:eastAsia="仿宋_GB2312" w:hAnsi="仿宋" w:cs="仿宋" w:hint="eastAsia"/>
          <w:color w:val="000000" w:themeColor="text1"/>
          <w:kern w:val="0"/>
          <w:sz w:val="32"/>
          <w:szCs w:val="32"/>
        </w:rPr>
        <w:t>本办法自文件下发后30日起施行。</w:t>
      </w:r>
    </w:p>
    <w:sectPr w:rsidR="00800A5A" w:rsidRPr="00B70C3D" w:rsidSect="00800A5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45072" w:rsidRDefault="00045072" w:rsidP="00B70C3D">
      <w:r>
        <w:separator/>
      </w:r>
    </w:p>
  </w:endnote>
  <w:endnote w:type="continuationSeparator" w:id="0">
    <w:p w:rsidR="00045072" w:rsidRDefault="00045072" w:rsidP="00B70C3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45072" w:rsidRDefault="00045072" w:rsidP="00B70C3D">
      <w:r>
        <w:separator/>
      </w:r>
    </w:p>
  </w:footnote>
  <w:footnote w:type="continuationSeparator" w:id="0">
    <w:p w:rsidR="00045072" w:rsidRDefault="00045072" w:rsidP="00B70C3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B3CEAFB"/>
    <w:multiLevelType w:val="singleLevel"/>
    <w:tmpl w:val="CB3CEAFB"/>
    <w:lvl w:ilvl="0">
      <w:start w:val="1"/>
      <w:numFmt w:val="chineseCounting"/>
      <w:suff w:val="space"/>
      <w:lvlText w:val="第%1章"/>
      <w:lvlJc w:val="left"/>
      <w:rPr>
        <w:rFonts w:hint="eastAsia"/>
      </w:rPr>
    </w:lvl>
  </w:abstractNum>
  <w:abstractNum w:abstractNumId="1">
    <w:nsid w:val="2BE22C09"/>
    <w:multiLevelType w:val="singleLevel"/>
    <w:tmpl w:val="2BE22C09"/>
    <w:lvl w:ilvl="0">
      <w:start w:val="4"/>
      <w:numFmt w:val="chineseCounting"/>
      <w:suff w:val="space"/>
      <w:lvlText w:val="第%1章"/>
      <w:lvlJc w:val="left"/>
      <w:rPr>
        <w:rFonts w:hint="eastAsia"/>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717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NzQ1NzljNzRkYzIzOWNlZDk4OWFiNDQ0NjMzYWVkMTIifQ=="/>
  </w:docVars>
  <w:rsids>
    <w:rsidRoot w:val="08D87716"/>
    <w:rsid w:val="00001D31"/>
    <w:rsid w:val="00003F0B"/>
    <w:rsid w:val="00005543"/>
    <w:rsid w:val="00016A67"/>
    <w:rsid w:val="0001733A"/>
    <w:rsid w:val="00021291"/>
    <w:rsid w:val="00021FF7"/>
    <w:rsid w:val="0002493D"/>
    <w:rsid w:val="00035D8A"/>
    <w:rsid w:val="000407E0"/>
    <w:rsid w:val="00045072"/>
    <w:rsid w:val="00063610"/>
    <w:rsid w:val="000778BD"/>
    <w:rsid w:val="00086805"/>
    <w:rsid w:val="00095614"/>
    <w:rsid w:val="000C45E2"/>
    <w:rsid w:val="000E40A7"/>
    <w:rsid w:val="000E7011"/>
    <w:rsid w:val="000F4084"/>
    <w:rsid w:val="000F5EB7"/>
    <w:rsid w:val="00104881"/>
    <w:rsid w:val="001105F7"/>
    <w:rsid w:val="00131E5F"/>
    <w:rsid w:val="00136942"/>
    <w:rsid w:val="00152C03"/>
    <w:rsid w:val="00155CE6"/>
    <w:rsid w:val="001628FC"/>
    <w:rsid w:val="00172FD2"/>
    <w:rsid w:val="001A21EB"/>
    <w:rsid w:val="001A6C35"/>
    <w:rsid w:val="001E6AB0"/>
    <w:rsid w:val="001F27DE"/>
    <w:rsid w:val="00200CBF"/>
    <w:rsid w:val="00225004"/>
    <w:rsid w:val="002279BE"/>
    <w:rsid w:val="00227AC9"/>
    <w:rsid w:val="002446B5"/>
    <w:rsid w:val="00256121"/>
    <w:rsid w:val="0026365F"/>
    <w:rsid w:val="00272A30"/>
    <w:rsid w:val="0027788B"/>
    <w:rsid w:val="002A4FB9"/>
    <w:rsid w:val="002C0428"/>
    <w:rsid w:val="002C2899"/>
    <w:rsid w:val="002C48A1"/>
    <w:rsid w:val="002D56EF"/>
    <w:rsid w:val="002D5FBB"/>
    <w:rsid w:val="002E20C2"/>
    <w:rsid w:val="002F0E79"/>
    <w:rsid w:val="0030665F"/>
    <w:rsid w:val="00315C9D"/>
    <w:rsid w:val="00320785"/>
    <w:rsid w:val="003272E9"/>
    <w:rsid w:val="00333CA9"/>
    <w:rsid w:val="00335674"/>
    <w:rsid w:val="003413F8"/>
    <w:rsid w:val="0035329B"/>
    <w:rsid w:val="00357E44"/>
    <w:rsid w:val="003676A5"/>
    <w:rsid w:val="00380F7B"/>
    <w:rsid w:val="003A3A40"/>
    <w:rsid w:val="003A7ADB"/>
    <w:rsid w:val="003B4210"/>
    <w:rsid w:val="003D165C"/>
    <w:rsid w:val="003D7722"/>
    <w:rsid w:val="003E52E2"/>
    <w:rsid w:val="003F56F2"/>
    <w:rsid w:val="003F741F"/>
    <w:rsid w:val="00402F39"/>
    <w:rsid w:val="00411B17"/>
    <w:rsid w:val="00416A9F"/>
    <w:rsid w:val="004256A8"/>
    <w:rsid w:val="004362C8"/>
    <w:rsid w:val="00436FE3"/>
    <w:rsid w:val="004406FB"/>
    <w:rsid w:val="004477C5"/>
    <w:rsid w:val="00486650"/>
    <w:rsid w:val="00490C67"/>
    <w:rsid w:val="004B0554"/>
    <w:rsid w:val="004B2E16"/>
    <w:rsid w:val="004B347C"/>
    <w:rsid w:val="004D1187"/>
    <w:rsid w:val="004D558D"/>
    <w:rsid w:val="004E79CA"/>
    <w:rsid w:val="005038A0"/>
    <w:rsid w:val="00507F77"/>
    <w:rsid w:val="005166F3"/>
    <w:rsid w:val="0053129F"/>
    <w:rsid w:val="00546775"/>
    <w:rsid w:val="00570C30"/>
    <w:rsid w:val="00572EB9"/>
    <w:rsid w:val="005745AC"/>
    <w:rsid w:val="00575C35"/>
    <w:rsid w:val="005977F5"/>
    <w:rsid w:val="005B2E4C"/>
    <w:rsid w:val="005C0C1B"/>
    <w:rsid w:val="005C0F73"/>
    <w:rsid w:val="005C1580"/>
    <w:rsid w:val="005D4C5D"/>
    <w:rsid w:val="00603D48"/>
    <w:rsid w:val="00615776"/>
    <w:rsid w:val="006238FD"/>
    <w:rsid w:val="00632A89"/>
    <w:rsid w:val="0063719E"/>
    <w:rsid w:val="00643446"/>
    <w:rsid w:val="00646957"/>
    <w:rsid w:val="006811E0"/>
    <w:rsid w:val="0068479D"/>
    <w:rsid w:val="00691B49"/>
    <w:rsid w:val="00694564"/>
    <w:rsid w:val="006A3F77"/>
    <w:rsid w:val="006B0D41"/>
    <w:rsid w:val="006B328F"/>
    <w:rsid w:val="006B79A3"/>
    <w:rsid w:val="006E2FA1"/>
    <w:rsid w:val="006E6336"/>
    <w:rsid w:val="006E79E2"/>
    <w:rsid w:val="006F693E"/>
    <w:rsid w:val="0071443B"/>
    <w:rsid w:val="007203FD"/>
    <w:rsid w:val="00722BDD"/>
    <w:rsid w:val="0074777D"/>
    <w:rsid w:val="00764058"/>
    <w:rsid w:val="007665B7"/>
    <w:rsid w:val="007B7CD1"/>
    <w:rsid w:val="007C590A"/>
    <w:rsid w:val="007D3BA4"/>
    <w:rsid w:val="007F2A18"/>
    <w:rsid w:val="007F4491"/>
    <w:rsid w:val="007F5038"/>
    <w:rsid w:val="007F6852"/>
    <w:rsid w:val="00800A5A"/>
    <w:rsid w:val="00807DD9"/>
    <w:rsid w:val="008103C3"/>
    <w:rsid w:val="00825D8B"/>
    <w:rsid w:val="008330E8"/>
    <w:rsid w:val="00880EE9"/>
    <w:rsid w:val="00885966"/>
    <w:rsid w:val="008877EA"/>
    <w:rsid w:val="008958C5"/>
    <w:rsid w:val="008A4B0B"/>
    <w:rsid w:val="008A6F96"/>
    <w:rsid w:val="008B4DA1"/>
    <w:rsid w:val="008C5B50"/>
    <w:rsid w:val="008D2C33"/>
    <w:rsid w:val="008D3DEF"/>
    <w:rsid w:val="008F14EF"/>
    <w:rsid w:val="008F5227"/>
    <w:rsid w:val="0091155A"/>
    <w:rsid w:val="009138C0"/>
    <w:rsid w:val="00920BC2"/>
    <w:rsid w:val="0092262A"/>
    <w:rsid w:val="009443EB"/>
    <w:rsid w:val="00944A07"/>
    <w:rsid w:val="00962254"/>
    <w:rsid w:val="009948A4"/>
    <w:rsid w:val="009C1DE6"/>
    <w:rsid w:val="009C6E8F"/>
    <w:rsid w:val="009E0F15"/>
    <w:rsid w:val="009E13C6"/>
    <w:rsid w:val="009E48C2"/>
    <w:rsid w:val="009E54D9"/>
    <w:rsid w:val="009E5ECC"/>
    <w:rsid w:val="009F4D36"/>
    <w:rsid w:val="00A0303E"/>
    <w:rsid w:val="00A076F9"/>
    <w:rsid w:val="00A3242A"/>
    <w:rsid w:val="00A332B1"/>
    <w:rsid w:val="00A376B3"/>
    <w:rsid w:val="00A5148A"/>
    <w:rsid w:val="00A65B7A"/>
    <w:rsid w:val="00A7500C"/>
    <w:rsid w:val="00A93FD9"/>
    <w:rsid w:val="00A949F3"/>
    <w:rsid w:val="00A964C2"/>
    <w:rsid w:val="00AA4166"/>
    <w:rsid w:val="00AA70B3"/>
    <w:rsid w:val="00AB01FD"/>
    <w:rsid w:val="00AB314F"/>
    <w:rsid w:val="00AC4EF0"/>
    <w:rsid w:val="00AD367D"/>
    <w:rsid w:val="00AD73F3"/>
    <w:rsid w:val="00AF3AF7"/>
    <w:rsid w:val="00B243D4"/>
    <w:rsid w:val="00B253F8"/>
    <w:rsid w:val="00B350EA"/>
    <w:rsid w:val="00B36714"/>
    <w:rsid w:val="00B37FCB"/>
    <w:rsid w:val="00B42A78"/>
    <w:rsid w:val="00B542E0"/>
    <w:rsid w:val="00B6018A"/>
    <w:rsid w:val="00B70C3D"/>
    <w:rsid w:val="00B711D9"/>
    <w:rsid w:val="00B905B4"/>
    <w:rsid w:val="00BA2879"/>
    <w:rsid w:val="00BB40DE"/>
    <w:rsid w:val="00BB6248"/>
    <w:rsid w:val="00BC0210"/>
    <w:rsid w:val="00BD12B9"/>
    <w:rsid w:val="00BD1D03"/>
    <w:rsid w:val="00BD5E16"/>
    <w:rsid w:val="00C0627D"/>
    <w:rsid w:val="00C0713E"/>
    <w:rsid w:val="00C46680"/>
    <w:rsid w:val="00C51071"/>
    <w:rsid w:val="00C52A4E"/>
    <w:rsid w:val="00C52E7A"/>
    <w:rsid w:val="00C550DF"/>
    <w:rsid w:val="00C6249B"/>
    <w:rsid w:val="00C92E60"/>
    <w:rsid w:val="00CA0533"/>
    <w:rsid w:val="00CA48AD"/>
    <w:rsid w:val="00CB5507"/>
    <w:rsid w:val="00CB5ABB"/>
    <w:rsid w:val="00CB7C9A"/>
    <w:rsid w:val="00CC468B"/>
    <w:rsid w:val="00CC62D1"/>
    <w:rsid w:val="00CF469E"/>
    <w:rsid w:val="00D02CC2"/>
    <w:rsid w:val="00D1548C"/>
    <w:rsid w:val="00D16325"/>
    <w:rsid w:val="00D2637F"/>
    <w:rsid w:val="00D30481"/>
    <w:rsid w:val="00D31552"/>
    <w:rsid w:val="00D41215"/>
    <w:rsid w:val="00D52A3D"/>
    <w:rsid w:val="00D62B1D"/>
    <w:rsid w:val="00D64E5D"/>
    <w:rsid w:val="00D70669"/>
    <w:rsid w:val="00D73EAD"/>
    <w:rsid w:val="00D7410C"/>
    <w:rsid w:val="00DC29E3"/>
    <w:rsid w:val="00DC40D0"/>
    <w:rsid w:val="00DC6429"/>
    <w:rsid w:val="00DD6FC7"/>
    <w:rsid w:val="00DF3122"/>
    <w:rsid w:val="00DF32E6"/>
    <w:rsid w:val="00E11B0B"/>
    <w:rsid w:val="00E363B6"/>
    <w:rsid w:val="00E46F65"/>
    <w:rsid w:val="00E51398"/>
    <w:rsid w:val="00E7316C"/>
    <w:rsid w:val="00E7676C"/>
    <w:rsid w:val="00EA3AB4"/>
    <w:rsid w:val="00EA7B02"/>
    <w:rsid w:val="00EC08EB"/>
    <w:rsid w:val="00EC16D0"/>
    <w:rsid w:val="00ED62CC"/>
    <w:rsid w:val="00EF3F68"/>
    <w:rsid w:val="00F24328"/>
    <w:rsid w:val="00F379C8"/>
    <w:rsid w:val="00F54470"/>
    <w:rsid w:val="00F6368F"/>
    <w:rsid w:val="00F6373D"/>
    <w:rsid w:val="00FA0B14"/>
    <w:rsid w:val="00FA3258"/>
    <w:rsid w:val="00FB5C27"/>
    <w:rsid w:val="00FB7EB8"/>
    <w:rsid w:val="00FC24EB"/>
    <w:rsid w:val="00FC42B0"/>
    <w:rsid w:val="01AA6B70"/>
    <w:rsid w:val="03DF1EFE"/>
    <w:rsid w:val="08D87716"/>
    <w:rsid w:val="0ADE1C0C"/>
    <w:rsid w:val="0D256E08"/>
    <w:rsid w:val="0FB515AE"/>
    <w:rsid w:val="0FCD73CE"/>
    <w:rsid w:val="10D426BF"/>
    <w:rsid w:val="24795776"/>
    <w:rsid w:val="272E3527"/>
    <w:rsid w:val="27CE6040"/>
    <w:rsid w:val="2D64016C"/>
    <w:rsid w:val="2EB71DF2"/>
    <w:rsid w:val="2EEB760A"/>
    <w:rsid w:val="35E6029D"/>
    <w:rsid w:val="399B6E67"/>
    <w:rsid w:val="3C9C55D4"/>
    <w:rsid w:val="3C9F668C"/>
    <w:rsid w:val="40247A79"/>
    <w:rsid w:val="419378A9"/>
    <w:rsid w:val="42D476BD"/>
    <w:rsid w:val="44634842"/>
    <w:rsid w:val="446D1A6A"/>
    <w:rsid w:val="44CB55AC"/>
    <w:rsid w:val="46F86B6B"/>
    <w:rsid w:val="4C8617C6"/>
    <w:rsid w:val="4CFC2045"/>
    <w:rsid w:val="519A6C3D"/>
    <w:rsid w:val="53751EA6"/>
    <w:rsid w:val="53966D85"/>
    <w:rsid w:val="554D2FE1"/>
    <w:rsid w:val="55592760"/>
    <w:rsid w:val="57996E43"/>
    <w:rsid w:val="5B0957D0"/>
    <w:rsid w:val="62152C3C"/>
    <w:rsid w:val="6FE1665A"/>
    <w:rsid w:val="70877D29"/>
    <w:rsid w:val="70D248B2"/>
    <w:rsid w:val="74BF78D5"/>
    <w:rsid w:val="774724D7"/>
    <w:rsid w:val="783344D2"/>
    <w:rsid w:val="7A2A333E"/>
    <w:rsid w:val="7A704417"/>
    <w:rsid w:val="7B973D66"/>
    <w:rsid w:val="7C236D80"/>
    <w:rsid w:val="7D365A24"/>
    <w:rsid w:val="7FF97C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00A5A"/>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800A5A"/>
    <w:pPr>
      <w:tabs>
        <w:tab w:val="center" w:pos="4153"/>
        <w:tab w:val="right" w:pos="8306"/>
      </w:tabs>
      <w:snapToGrid w:val="0"/>
      <w:jc w:val="left"/>
    </w:pPr>
    <w:rPr>
      <w:sz w:val="18"/>
      <w:szCs w:val="18"/>
    </w:rPr>
  </w:style>
  <w:style w:type="paragraph" w:styleId="a4">
    <w:name w:val="header"/>
    <w:basedOn w:val="a"/>
    <w:link w:val="Char0"/>
    <w:qFormat/>
    <w:rsid w:val="00800A5A"/>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rsid w:val="00800A5A"/>
    <w:pPr>
      <w:spacing w:beforeAutospacing="1" w:afterAutospacing="1"/>
      <w:jc w:val="left"/>
    </w:pPr>
    <w:rPr>
      <w:rFonts w:cs="Times New Roman"/>
      <w:kern w:val="0"/>
      <w:sz w:val="24"/>
    </w:rPr>
  </w:style>
  <w:style w:type="character" w:customStyle="1" w:styleId="Char0">
    <w:name w:val="页眉 Char"/>
    <w:basedOn w:val="a0"/>
    <w:link w:val="a4"/>
    <w:qFormat/>
    <w:rsid w:val="00800A5A"/>
    <w:rPr>
      <w:rFonts w:asciiTheme="minorHAnsi" w:eastAsiaTheme="minorEastAsia" w:hAnsiTheme="minorHAnsi" w:cstheme="minorBidi"/>
      <w:kern w:val="2"/>
      <w:sz w:val="18"/>
      <w:szCs w:val="18"/>
    </w:rPr>
  </w:style>
  <w:style w:type="character" w:customStyle="1" w:styleId="Char">
    <w:name w:val="页脚 Char"/>
    <w:basedOn w:val="a0"/>
    <w:link w:val="a3"/>
    <w:qFormat/>
    <w:rsid w:val="00800A5A"/>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AF661B-940B-4CB6-BC25-EED9008DE7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6</Pages>
  <Words>419</Words>
  <Characters>2389</Characters>
  <Application>Microsoft Office Word</Application>
  <DocSecurity>0</DocSecurity>
  <Lines>19</Lines>
  <Paragraphs>5</Paragraphs>
  <ScaleCrop>false</ScaleCrop>
  <Company>china</Company>
  <LinksUpToDate>false</LinksUpToDate>
  <CharactersWithSpaces>2803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（发展中心房地产市场服务部）总收发</cp:lastModifiedBy>
  <cp:revision>9</cp:revision>
  <cp:lastPrinted>2023-09-20T01:56:00Z</cp:lastPrinted>
  <dcterms:created xsi:type="dcterms:W3CDTF">2023-07-28T07:54:00Z</dcterms:created>
  <dcterms:modified xsi:type="dcterms:W3CDTF">2023-09-20T06:23:00Z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9170D236CE2B4D9C9B29DA6CBE676FCD_13</vt:lpwstr>
  </property>
</Properties>
</file>