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644D" w:rsidRDefault="00092B38">
      <w:r>
        <w:rPr>
          <w:noProof/>
        </w:rPr>
        <mc:AlternateContent>
          <mc:Choice Requires="wps">
            <w:drawing>
              <wp:anchor distT="0" distB="0" distL="114300" distR="114300" simplePos="0" relativeHeight="251659264" behindDoc="0" locked="0" layoutInCell="1" allowOverlap="1" wp14:anchorId="6D7BF4E3" wp14:editId="476E91AA">
                <wp:simplePos x="0" y="0"/>
                <wp:positionH relativeFrom="column">
                  <wp:posOffset>19050</wp:posOffset>
                </wp:positionH>
                <wp:positionV relativeFrom="paragraph">
                  <wp:posOffset>104775</wp:posOffset>
                </wp:positionV>
                <wp:extent cx="1162685" cy="457200"/>
                <wp:effectExtent l="19050" t="19050" r="37465" b="57150"/>
                <wp:wrapNone/>
                <wp:docPr id="52"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2685" cy="457200"/>
                        </a:xfrm>
                        <a:prstGeom prst="ellipse">
                          <a:avLst/>
                        </a:prstGeom>
                        <a:solidFill>
                          <a:srgbClr val="F79646"/>
                        </a:solidFill>
                        <a:ln w="38100">
                          <a:solidFill>
                            <a:srgbClr val="F2F2F2"/>
                          </a:solidFill>
                          <a:round/>
                          <a:headEnd/>
                          <a:tailEnd/>
                        </a:ln>
                        <a:effectLst>
                          <a:outerShdw dist="28398" dir="3806097" algn="ctr" rotWithShape="0">
                            <a:srgbClr val="974706">
                              <a:alpha val="50000"/>
                            </a:srgbClr>
                          </a:outerShdw>
                        </a:effectLst>
                      </wps:spPr>
                      <wps:txbx>
                        <w:txbxContent>
                          <w:p w:rsidR="0057644D" w:rsidRDefault="00CC424D">
                            <w:r>
                              <w:rPr>
                                <w:rFonts w:hint="eastAsia"/>
                              </w:rPr>
                              <w:t>政策解</w:t>
                            </w:r>
                            <w:r>
                              <w:rPr>
                                <w:rFonts w:hint="eastAsia"/>
                              </w:rPr>
                              <w:t>读</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D7BF4E3" id="Oval 5" o:spid="_x0000_s1026" style="position:absolute;left:0;text-align:left;margin-left:1.5pt;margin-top:8.25pt;width:91.55pt;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N9FcQIAAOEEAAAOAAAAZHJzL2Uyb0RvYy54bWysVF1v0zAUfUfiP1h+Z0m6Nm2jpdO0UYQ0&#10;2KSBeL61ncTCsY3tNh2/nmunLYUhISESyfKNr889537k6nrfK7ITzkuja1pc5JQIzQyXuq3p50/r&#10;NwtKfADNQRktavosPL1evX51NdhKTExnFBeOIIj21WBr2oVgqyzzrBM9+AtjhcbDxrgeApquzbiD&#10;AdF7lU3yvMwG47h1hgnv8evdeEhXCb9pBAsPTeNFIKqmyC2k1aV1E9dsdQVV68B2kh1owD+w6EFq&#10;DHqCuoMAZOvkC6heMme8acIFM31mmkYykTSgmiL/Tc1TB1YkLZgcb09p8v8Pln3cPToieU1nE0o0&#10;9Fijhx0oMoupGayv0OPJProoztt7w756os1tB7oVN86ZoRPAkVAR/bNfLkTD41WyGT4YjsCwDSZl&#10;ad+4PgKifrJPxXg+FUPsA2H4sSjKSbmYUcLwbDqbY7VTCKiOt63z4Z0wPYmbmgqlpPUxX1DB7t6H&#10;SAiqo1cSYJTka6lUMly7uVWOoNqarufLcloeAvhzN6XJUNPLRYHx/4IxWeP7JwxntpqnVovZenvY&#10;B5Bq3CNNpSO4SC2L3KNhtkG4p44PhMsocLK4XOI4cYn9e7nIy3w5pwRUi4PHgqPEmfBFhi51TUzn&#10;C5HL+XSel2OClO1glD7L8TmyHnOSEncKn6wzZqnKsbBjg4T9Zn/olY3hz1hvJJKKiv8F3HTGfadk&#10;wBmrqf+2BScoUe819syymE7jUCYjlRhFnJ9szk9AM4SqaUDRaXsbxkHeWifbDiMVSZo2N9hnjUz1&#10;jz04sjp0J85R0nOY+Tio53by+vlnWv0AAAD//wMAUEsDBBQABgAIAAAAIQCLyCHJ3gAAAAcBAAAP&#10;AAAAZHJzL2Rvd25yZXYueG1sTI9fS8MwFMXfBb9DuIJvLt2kJdSmQwZDhn+GVfA1a65NNbkpTbbW&#10;b2/2pI/3nMM5v1utZ2fZCcfQe5KwXGTAkFqve+okvL9tbwSwEBVpZT2hhB8MsK4vLypVaj/RK56a&#10;2LFUQqFUEkyMQ8l5aA06FRZ+QErepx+diukcO65HNaVyZ/kqywruVE9pwagBNwbb7+boJPDdkzXT&#10;Y75f7Tbb5it/eBYfL1rK66v5/g5YxDn+heGMn9ChTkwHfyQdmJVwmz6JSS5yYGdbFEtgBwlC5MDr&#10;iv/nr38BAAD//wMAUEsBAi0AFAAGAAgAAAAhALaDOJL+AAAA4QEAABMAAAAAAAAAAAAAAAAAAAAA&#10;AFtDb250ZW50X1R5cGVzXS54bWxQSwECLQAUAAYACAAAACEAOP0h/9YAAACUAQAACwAAAAAAAAAA&#10;AAAAAAAvAQAAX3JlbHMvLnJlbHNQSwECLQAUAAYACAAAACEAMSDfRXECAADhBAAADgAAAAAAAAAA&#10;AAAAAAAuAgAAZHJzL2Uyb0RvYy54bWxQSwECLQAUAAYACAAAACEAi8ghyd4AAAAHAQAADwAAAAAA&#10;AAAAAAAAAADLBAAAZHJzL2Rvd25yZXYueG1sUEsFBgAAAAAEAAQA8wAAANYFAAAAAA==&#10;" fillcolor="#f79646" strokecolor="#f2f2f2" strokeweight="3pt">
                <v:shadow on="t" color="#974706" opacity=".5" offset="1pt"/>
                <v:textbox>
                  <w:txbxContent>
                    <w:p w:rsidR="0057644D" w:rsidRDefault="00CC424D">
                      <w:r>
                        <w:rPr>
                          <w:rFonts w:hint="eastAsia"/>
                        </w:rPr>
                        <w:t>政策解</w:t>
                      </w:r>
                      <w:r>
                        <w:rPr>
                          <w:rFonts w:hint="eastAsia"/>
                        </w:rPr>
                        <w:t>读</w:t>
                      </w:r>
                    </w:p>
                  </w:txbxContent>
                </v:textbox>
              </v:oval>
            </w:pict>
          </mc:Fallback>
        </mc:AlternateContent>
      </w:r>
      <w:bookmarkStart w:id="0" w:name="_GoBack"/>
      <w:r w:rsidR="001D0878">
        <w:rPr>
          <w:noProof/>
        </w:rPr>
        <w:drawing>
          <wp:inline distT="0" distB="0" distL="0" distR="0">
            <wp:extent cx="5656579" cy="2924175"/>
            <wp:effectExtent l="0" t="0" r="1905" b="0"/>
            <wp:docPr id="56" name="图片 56" descr="D:\桌面\26d8f8be33256cfd8453ac4bca3cf20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桌面\26d8f8be33256cfd8453ac4bca3cf202.jpe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35765" cy="2965110"/>
                    </a:xfrm>
                    <a:prstGeom prst="rect">
                      <a:avLst/>
                    </a:prstGeom>
                    <a:noFill/>
                    <a:ln>
                      <a:noFill/>
                    </a:ln>
                  </pic:spPr>
                </pic:pic>
              </a:graphicData>
            </a:graphic>
          </wp:inline>
        </w:drawing>
      </w:r>
      <w:bookmarkEnd w:id="0"/>
    </w:p>
    <w:p w:rsidR="001D0878" w:rsidRDefault="001D0878"/>
    <w:p w:rsidR="001D0878" w:rsidRDefault="001D0878">
      <w:pPr>
        <w:rPr>
          <w:rFonts w:hint="eastAsia"/>
        </w:rPr>
      </w:pPr>
    </w:p>
    <w:p w:rsidR="0057644D" w:rsidRDefault="00993259">
      <w:r>
        <w:rPr>
          <w:noProof/>
        </w:rPr>
        <mc:AlternateContent>
          <mc:Choice Requires="wps">
            <w:drawing>
              <wp:anchor distT="0" distB="0" distL="114300" distR="114300" simplePos="0" relativeHeight="251658240" behindDoc="0" locked="0" layoutInCell="1" allowOverlap="1" wp14:anchorId="59117BBC" wp14:editId="0EC4D2BC">
                <wp:simplePos x="0" y="0"/>
                <wp:positionH relativeFrom="column">
                  <wp:posOffset>447675</wp:posOffset>
                </wp:positionH>
                <wp:positionV relativeFrom="paragraph">
                  <wp:posOffset>45720</wp:posOffset>
                </wp:positionV>
                <wp:extent cx="4857750" cy="1285875"/>
                <wp:effectExtent l="0" t="0" r="19050" b="47625"/>
                <wp:wrapNone/>
                <wp:docPr id="5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7750" cy="1285875"/>
                        </a:xfrm>
                        <a:prstGeom prst="rect">
                          <a:avLst/>
                        </a:prstGeom>
                        <a:solidFill>
                          <a:srgbClr val="205FEC"/>
                        </a:solidFill>
                        <a:ln>
                          <a:noFill/>
                        </a:ln>
                        <a:effectLst>
                          <a:outerShdw dist="28398" dir="3806097" algn="ctr" rotWithShape="0">
                            <a:srgbClr val="243F60">
                              <a:alpha val="50000"/>
                            </a:srgbClr>
                          </a:outerShdw>
                        </a:effectLst>
                        <a:extLst>
                          <a:ext uri="{91240B29-F687-4F45-9708-019B960494DF}">
                            <a14:hiddenLine xmlns:a14="http://schemas.microsoft.com/office/drawing/2010/main" w="38100">
                              <a:solidFill>
                                <a:srgbClr val="F2F2F2"/>
                              </a:solidFill>
                              <a:miter lim="800000"/>
                              <a:headEnd/>
                              <a:tailEnd/>
                            </a14:hiddenLine>
                          </a:ext>
                        </a:extLst>
                      </wps:spPr>
                      <wps:txbx>
                        <w:txbxContent>
                          <w:p w:rsidR="0057644D" w:rsidRDefault="00CC424D" w:rsidP="00993259">
                            <w:pPr>
                              <w:jc w:val="center"/>
                              <w:rPr>
                                <w:rFonts w:asciiTheme="majorEastAsia" w:eastAsiaTheme="majorEastAsia" w:hAnsiTheme="majorEastAsia"/>
                                <w:b/>
                                <w:color w:val="FFFFFF" w:themeColor="background1"/>
                                <w:sz w:val="36"/>
                                <w:szCs w:val="36"/>
                              </w:rPr>
                            </w:pPr>
                            <w:r>
                              <w:rPr>
                                <w:rFonts w:asciiTheme="majorEastAsia" w:eastAsiaTheme="majorEastAsia" w:hAnsiTheme="majorEastAsia" w:hint="eastAsia"/>
                                <w:b/>
                                <w:color w:val="FFFFFF" w:themeColor="background1"/>
                                <w:sz w:val="36"/>
                                <w:szCs w:val="36"/>
                              </w:rPr>
                              <w:t>沈阳市房产局关于印发《</w:t>
                            </w:r>
                            <w:r w:rsidR="00993259" w:rsidRPr="00993259">
                              <w:rPr>
                                <w:rFonts w:asciiTheme="majorEastAsia" w:eastAsiaTheme="majorEastAsia" w:hAnsiTheme="majorEastAsia" w:hint="eastAsia"/>
                                <w:b/>
                                <w:color w:val="FFFFFF" w:themeColor="background1"/>
                                <w:sz w:val="36"/>
                                <w:szCs w:val="36"/>
                              </w:rPr>
                              <w:t>沈阳市城市低收入住房困难家庭住房保障办法</w:t>
                            </w:r>
                            <w:r>
                              <w:rPr>
                                <w:rFonts w:asciiTheme="majorEastAsia" w:eastAsiaTheme="majorEastAsia" w:hAnsiTheme="majorEastAsia" w:hint="eastAsia"/>
                                <w:b/>
                                <w:color w:val="FFFFFF" w:themeColor="background1"/>
                                <w:sz w:val="36"/>
                                <w:szCs w:val="36"/>
                              </w:rPr>
                              <w:t>》的通知</w:t>
                            </w:r>
                          </w:p>
                          <w:p w:rsidR="001D0878" w:rsidRPr="001D0878" w:rsidRDefault="001D0878" w:rsidP="00993259">
                            <w:pPr>
                              <w:jc w:val="center"/>
                              <w:rPr>
                                <w:rFonts w:asciiTheme="majorEastAsia" w:eastAsiaTheme="majorEastAsia" w:hAnsiTheme="majorEastAsia" w:hint="eastAsia"/>
                                <w:b/>
                                <w:color w:val="FFFFFF" w:themeColor="background1"/>
                                <w:sz w:val="28"/>
                                <w:szCs w:val="28"/>
                              </w:rPr>
                            </w:pPr>
                            <w:proofErr w:type="gramStart"/>
                            <w:r w:rsidRPr="001D0878">
                              <w:rPr>
                                <w:rFonts w:asciiTheme="majorEastAsia" w:eastAsiaTheme="majorEastAsia" w:hAnsiTheme="majorEastAsia" w:hint="eastAsia"/>
                                <w:b/>
                                <w:color w:val="FFFFFF" w:themeColor="background1"/>
                                <w:sz w:val="28"/>
                                <w:szCs w:val="28"/>
                              </w:rPr>
                              <w:t>沈房发</w:t>
                            </w:r>
                            <w:proofErr w:type="gramEnd"/>
                            <w:r w:rsidRPr="001D0878">
                              <w:rPr>
                                <w:rFonts w:asciiTheme="majorEastAsia" w:eastAsiaTheme="majorEastAsia" w:hAnsiTheme="majorEastAsia"/>
                                <w:b/>
                                <w:color w:val="FFFFFF" w:themeColor="background1"/>
                                <w:sz w:val="28"/>
                                <w:szCs w:val="28"/>
                              </w:rPr>
                              <w:t>【</w:t>
                            </w:r>
                            <w:r w:rsidRPr="001D0878">
                              <w:rPr>
                                <w:rFonts w:asciiTheme="majorEastAsia" w:eastAsiaTheme="majorEastAsia" w:hAnsiTheme="majorEastAsia" w:hint="eastAsia"/>
                                <w:b/>
                                <w:color w:val="FFFFFF" w:themeColor="background1"/>
                                <w:sz w:val="28"/>
                                <w:szCs w:val="28"/>
                              </w:rPr>
                              <w:t>2020</w:t>
                            </w:r>
                            <w:r w:rsidRPr="001D0878">
                              <w:rPr>
                                <w:rFonts w:asciiTheme="majorEastAsia" w:eastAsiaTheme="majorEastAsia" w:hAnsiTheme="majorEastAsia"/>
                                <w:b/>
                                <w:color w:val="FFFFFF" w:themeColor="background1"/>
                                <w:sz w:val="28"/>
                                <w:szCs w:val="28"/>
                              </w:rPr>
                              <w:t>】</w:t>
                            </w:r>
                            <w:r w:rsidRPr="001D0878">
                              <w:rPr>
                                <w:rFonts w:asciiTheme="majorEastAsia" w:eastAsiaTheme="majorEastAsia" w:hAnsiTheme="majorEastAsia" w:hint="eastAsia"/>
                                <w:b/>
                                <w:color w:val="FFFFFF" w:themeColor="background1"/>
                                <w:sz w:val="28"/>
                                <w:szCs w:val="28"/>
                              </w:rPr>
                              <w:t>16号</w:t>
                            </w:r>
                          </w:p>
                          <w:p w:rsidR="0057644D" w:rsidRDefault="0057644D">
                            <w:pPr>
                              <w:jc w:val="center"/>
                              <w:rPr>
                                <w:rFonts w:asciiTheme="majorEastAsia" w:eastAsiaTheme="majorEastAsia" w:hAnsiTheme="majorEastAsia"/>
                                <w:color w:val="FFFFFF" w:themeColor="background1"/>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117BBC" id="Rectangle 2" o:spid="_x0000_s1027" style="position:absolute;left:0;text-align:left;margin-left:35.25pt;margin-top:3.6pt;width:382.5pt;height:10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nKX2AIAALcFAAAOAAAAZHJzL2Uyb0RvYy54bWysVG1v0zAQ/o7Ef7D8vcvLkuZFS6etIwhp&#10;wMRAfHZjJ7Fw7GC7TQfiv3N22q1jXxCilSKffT4/99xzd3G5HwTaMW24khWOzkKMmGwU5bKr8JfP&#10;9SLHyFgiKRFKsgo/MIMvV69fXUxjyWLVK0GZRhBEmnIaK9xbO5ZBYJqeDcScqZFJOGyVHogFU3cB&#10;1WSC6IMI4jBcBpPSdNSqYcbA7s18iFc+ftuyxn5sW8MsEhUGbNZ/tf9u3DdYXZCy02TseXOAQf4B&#10;xUC4hEcfQ90QS9BW8xehBt5oZVRrzxo1BKptecN8DpBNFP6RzX1PRuZzAXLM+EiT+X9hmw+7O404&#10;rXAaYSTJADX6BKwR2QmGYsfPNJoS3O7HO+0yNOOtar4ZJNW6By92pbWaekYooIqcf/DsgjMMXEWb&#10;6b2iEJ1srfJU7Vs9uIBAAtr7ijw8VoTtLWpgM8nTLEuhcA2cRXGe5lnq3yDl8fqojX3L1IDcosIa&#10;wPvwZHdrrINDyqOLh68EpzUXwhu626yFRjsC8ojDtH6zPkQ3p25COmep3LU54rzDvMDgGZ/G1jJ9&#10;39MJUe6AxPl5AeKnHNR2nofLsMgwIqKDNmmsxkgr+5Xb3tfY5f0ST3JeL+d9IsaezCjTEH5HkDN8&#10;n6M6Pu+tZ8iAzANGR6tX5c8iipPwOi4W9TLPFkmdpIsiC/NFGBXXxTJMiuSm/uUwRUnZc0qZvOWS&#10;HTskSv5OgYdenbXtewRNjo0IUvD5nrJsTotRx+5/zPPUbeDAMxJ8qHDuuDj0sFPgG0mhPKS0hIt5&#10;HTzHP3Ozh3qBKo60eL06ic5St/vN3jeEF7OT70bRBxAwFMyrFKYdLHqlf2A0weSosPm+JZphJN5J&#10;aIIiShI3aryRpFkMhj492ZyeENlAqApbEIdfru08nraj5l0PL0WeKqmuoHFa7iX9hAoycQZMB5/T&#10;YZK58XNqe6+nebv6DQAA//8DAFBLAwQUAAYACAAAACEAReNL7uAAAAAIAQAADwAAAGRycy9kb3du&#10;cmV2LnhtbEyPT0vDQBDF74LfYRnBi9iNqf0XsylVEESl0ir0Os2OSTA7G7LbNn57x5Oehsd7vPm9&#10;fDm4Vh2pD41nAzejBBRx6W3DlYGP98frOagQkS22nsnANwVYFudnOWbWn3hDx22slJRwyNBAHWOX&#10;aR3KmhyGke+Ixfv0vcMosq+07fEk5a7VaZJMtcOG5UONHT3UVH5tD87AG69eXmN6i8N093y1vn/a&#10;rTeLsTGXF8PqDlSkIf6F4Rdf0KEQpr0/sA2qNTBLJpKUm4ISez6eiN4bSJPFDHSR6/8Dih8AAAD/&#10;/wMAUEsBAi0AFAAGAAgAAAAhALaDOJL+AAAA4QEAABMAAAAAAAAAAAAAAAAAAAAAAFtDb250ZW50&#10;X1R5cGVzXS54bWxQSwECLQAUAAYACAAAACEAOP0h/9YAAACUAQAACwAAAAAAAAAAAAAAAAAvAQAA&#10;X3JlbHMvLnJlbHNQSwECLQAUAAYACAAAACEAISpyl9gCAAC3BQAADgAAAAAAAAAAAAAAAAAuAgAA&#10;ZHJzL2Uyb0RvYy54bWxQSwECLQAUAAYACAAAACEAReNL7uAAAAAIAQAADwAAAAAAAAAAAAAAAAAy&#10;BQAAZHJzL2Rvd25yZXYueG1sUEsFBgAAAAAEAAQA8wAAAD8GAAAAAA==&#10;" fillcolor="#205fec" stroked="f" strokecolor="#f2f2f2" strokeweight="3pt">
                <v:shadow on="t" color="#243f60" opacity=".5" offset="1pt"/>
                <v:textbox>
                  <w:txbxContent>
                    <w:p w:rsidR="0057644D" w:rsidRDefault="00CC424D" w:rsidP="00993259">
                      <w:pPr>
                        <w:jc w:val="center"/>
                        <w:rPr>
                          <w:rFonts w:asciiTheme="majorEastAsia" w:eastAsiaTheme="majorEastAsia" w:hAnsiTheme="majorEastAsia"/>
                          <w:b/>
                          <w:color w:val="FFFFFF" w:themeColor="background1"/>
                          <w:sz w:val="36"/>
                          <w:szCs w:val="36"/>
                        </w:rPr>
                      </w:pPr>
                      <w:r>
                        <w:rPr>
                          <w:rFonts w:asciiTheme="majorEastAsia" w:eastAsiaTheme="majorEastAsia" w:hAnsiTheme="majorEastAsia" w:hint="eastAsia"/>
                          <w:b/>
                          <w:color w:val="FFFFFF" w:themeColor="background1"/>
                          <w:sz w:val="36"/>
                          <w:szCs w:val="36"/>
                        </w:rPr>
                        <w:t>沈阳市房产局关于印发《</w:t>
                      </w:r>
                      <w:r w:rsidR="00993259" w:rsidRPr="00993259">
                        <w:rPr>
                          <w:rFonts w:asciiTheme="majorEastAsia" w:eastAsiaTheme="majorEastAsia" w:hAnsiTheme="majorEastAsia" w:hint="eastAsia"/>
                          <w:b/>
                          <w:color w:val="FFFFFF" w:themeColor="background1"/>
                          <w:sz w:val="36"/>
                          <w:szCs w:val="36"/>
                        </w:rPr>
                        <w:t>沈阳市城市低收入住房困难家庭住房保障办法</w:t>
                      </w:r>
                      <w:r>
                        <w:rPr>
                          <w:rFonts w:asciiTheme="majorEastAsia" w:eastAsiaTheme="majorEastAsia" w:hAnsiTheme="majorEastAsia" w:hint="eastAsia"/>
                          <w:b/>
                          <w:color w:val="FFFFFF" w:themeColor="background1"/>
                          <w:sz w:val="36"/>
                          <w:szCs w:val="36"/>
                        </w:rPr>
                        <w:t>》的通知</w:t>
                      </w:r>
                    </w:p>
                    <w:p w:rsidR="001D0878" w:rsidRPr="001D0878" w:rsidRDefault="001D0878" w:rsidP="00993259">
                      <w:pPr>
                        <w:jc w:val="center"/>
                        <w:rPr>
                          <w:rFonts w:asciiTheme="majorEastAsia" w:eastAsiaTheme="majorEastAsia" w:hAnsiTheme="majorEastAsia" w:hint="eastAsia"/>
                          <w:b/>
                          <w:color w:val="FFFFFF" w:themeColor="background1"/>
                          <w:sz w:val="28"/>
                          <w:szCs w:val="28"/>
                        </w:rPr>
                      </w:pPr>
                      <w:proofErr w:type="gramStart"/>
                      <w:r w:rsidRPr="001D0878">
                        <w:rPr>
                          <w:rFonts w:asciiTheme="majorEastAsia" w:eastAsiaTheme="majorEastAsia" w:hAnsiTheme="majorEastAsia" w:hint="eastAsia"/>
                          <w:b/>
                          <w:color w:val="FFFFFF" w:themeColor="background1"/>
                          <w:sz w:val="28"/>
                          <w:szCs w:val="28"/>
                        </w:rPr>
                        <w:t>沈房发</w:t>
                      </w:r>
                      <w:proofErr w:type="gramEnd"/>
                      <w:r w:rsidRPr="001D0878">
                        <w:rPr>
                          <w:rFonts w:asciiTheme="majorEastAsia" w:eastAsiaTheme="majorEastAsia" w:hAnsiTheme="majorEastAsia"/>
                          <w:b/>
                          <w:color w:val="FFFFFF" w:themeColor="background1"/>
                          <w:sz w:val="28"/>
                          <w:szCs w:val="28"/>
                        </w:rPr>
                        <w:t>【</w:t>
                      </w:r>
                      <w:r w:rsidRPr="001D0878">
                        <w:rPr>
                          <w:rFonts w:asciiTheme="majorEastAsia" w:eastAsiaTheme="majorEastAsia" w:hAnsiTheme="majorEastAsia" w:hint="eastAsia"/>
                          <w:b/>
                          <w:color w:val="FFFFFF" w:themeColor="background1"/>
                          <w:sz w:val="28"/>
                          <w:szCs w:val="28"/>
                        </w:rPr>
                        <w:t>2020</w:t>
                      </w:r>
                      <w:r w:rsidRPr="001D0878">
                        <w:rPr>
                          <w:rFonts w:asciiTheme="majorEastAsia" w:eastAsiaTheme="majorEastAsia" w:hAnsiTheme="majorEastAsia"/>
                          <w:b/>
                          <w:color w:val="FFFFFF" w:themeColor="background1"/>
                          <w:sz w:val="28"/>
                          <w:szCs w:val="28"/>
                        </w:rPr>
                        <w:t>】</w:t>
                      </w:r>
                      <w:r w:rsidRPr="001D0878">
                        <w:rPr>
                          <w:rFonts w:asciiTheme="majorEastAsia" w:eastAsiaTheme="majorEastAsia" w:hAnsiTheme="majorEastAsia" w:hint="eastAsia"/>
                          <w:b/>
                          <w:color w:val="FFFFFF" w:themeColor="background1"/>
                          <w:sz w:val="28"/>
                          <w:szCs w:val="28"/>
                        </w:rPr>
                        <w:t>16号</w:t>
                      </w:r>
                    </w:p>
                    <w:p w:rsidR="0057644D" w:rsidRDefault="0057644D">
                      <w:pPr>
                        <w:jc w:val="center"/>
                        <w:rPr>
                          <w:rFonts w:asciiTheme="majorEastAsia" w:eastAsiaTheme="majorEastAsia" w:hAnsiTheme="majorEastAsia"/>
                          <w:color w:val="FFFFFF" w:themeColor="background1"/>
                          <w:sz w:val="24"/>
                          <w:szCs w:val="24"/>
                        </w:rPr>
                      </w:pPr>
                    </w:p>
                  </w:txbxContent>
                </v:textbox>
              </v:rect>
            </w:pict>
          </mc:Fallback>
        </mc:AlternateContent>
      </w:r>
    </w:p>
    <w:p w:rsidR="0057644D" w:rsidRDefault="0057644D"/>
    <w:p w:rsidR="0057644D" w:rsidRDefault="0057644D"/>
    <w:p w:rsidR="0057644D" w:rsidRDefault="0057644D"/>
    <w:p w:rsidR="0057644D" w:rsidRDefault="0057644D"/>
    <w:p w:rsidR="0057644D" w:rsidRDefault="0057644D"/>
    <w:p w:rsidR="001D0878" w:rsidRDefault="001D0878"/>
    <w:p w:rsidR="001D0878" w:rsidRDefault="001D0878"/>
    <w:p w:rsidR="001D0878" w:rsidRDefault="001D0878">
      <w:pPr>
        <w:rPr>
          <w:rFonts w:hint="eastAsia"/>
        </w:rPr>
      </w:pPr>
    </w:p>
    <w:p w:rsidR="0057644D" w:rsidRDefault="00092B38">
      <w:r>
        <w:rPr>
          <w:noProof/>
        </w:rPr>
        <mc:AlternateContent>
          <mc:Choice Requires="wps">
            <w:drawing>
              <wp:anchor distT="0" distB="0" distL="114300" distR="114300" simplePos="0" relativeHeight="251665408" behindDoc="0" locked="0" layoutInCell="1" allowOverlap="1">
                <wp:simplePos x="0" y="0"/>
                <wp:positionH relativeFrom="column">
                  <wp:posOffset>19050</wp:posOffset>
                </wp:positionH>
                <wp:positionV relativeFrom="paragraph">
                  <wp:posOffset>140970</wp:posOffset>
                </wp:positionV>
                <wp:extent cx="1562100" cy="295275"/>
                <wp:effectExtent l="9525" t="9525" r="19050" b="9525"/>
                <wp:wrapNone/>
                <wp:docPr id="50"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62100" cy="295275"/>
                        </a:xfrm>
                        <a:prstGeom prst="homePlate">
                          <a:avLst>
                            <a:gd name="adj" fmla="val 132258"/>
                          </a:avLst>
                        </a:prstGeom>
                        <a:solidFill>
                          <a:srgbClr val="205FEC"/>
                        </a:solidFill>
                        <a:ln w="9525">
                          <a:solidFill>
                            <a:srgbClr val="000000"/>
                          </a:solidFill>
                          <a:miter lim="800000"/>
                          <a:headEnd/>
                          <a:tailEnd/>
                        </a:ln>
                      </wps:spPr>
                      <wps:txbx>
                        <w:txbxContent>
                          <w:p w:rsidR="0057644D" w:rsidRDefault="00CC424D">
                            <w:pPr>
                              <w:rPr>
                                <w:b/>
                                <w:color w:val="FFFFFF" w:themeColor="background1"/>
                              </w:rPr>
                            </w:pPr>
                            <w:r>
                              <w:rPr>
                                <w:rFonts w:hint="eastAsia"/>
                                <w:b/>
                                <w:color w:val="FFFFFF" w:themeColor="background1"/>
                              </w:rPr>
                              <w:t>政策制定依据</w:t>
                            </w:r>
                          </w:p>
                          <w:p w:rsidR="0057644D" w:rsidRDefault="0057644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AutoShape 18" o:spid="_x0000_s1028" type="#_x0000_t15" style="position:absolute;left:0;text-align:left;margin-left:1.5pt;margin-top:11.1pt;width:123pt;height:23.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A3QgIAAIIEAAAOAAAAZHJzL2Uyb0RvYy54bWysVNtuEzEQfUfiHyy/k72QbdNVN1WVtgip&#10;QKXCB0xsb9bgG7aTTfl6xt40pMATIg/WzM74zJkznlxe7bUiO+GDtKaj1aykRBhmuTSbjn75fPdm&#10;QUmIYDgoa0RHn0SgV8vXry5H14raDlZx4QmCmNCOrqNDjK4tisAGoSHMrBMGg731GiK6flNwDyOi&#10;a1XUZXlWjNZz5y0TIeDXmylIlxm/7wWLn/o+iEhUR5FbzKfP5zqdxfIS2o0HN0h2oAH/wEKDNFj0&#10;CHUDEcjWyz+gtGTeBtvHGbO6sH0vmcg9YDdV+Vs3jwM4kXtBcYI7yhT+Hyz7uHvwRPKONiiPAY0z&#10;ut5Gm0uTapEEGl1oMe/RPfjUYnD3ln0LxNjVAGYjrr234yCAI60q5RcvLiQn4FWyHj9YjvCA8Fmr&#10;fe91AkQVyD6P5Ok4ErGPhOHHqjmrqxKpMYzVF0193uQS0D7fdj7Ed8JqkgwUxmrxoCAm3aCF3X2I&#10;eS780Bzwr5T0WuGUd6BI9baum9xlccxG6xk092uV5HdSqez4zXqlPMG7yKds7m5XBz7hNE0ZMnYU&#10;6TaZxotYOIUo8+9vEFpG3AwldUcXxyRok9C3hud3G0GqyUbKyhyUT2JPQ4v79T7Ptk4F0iDWlj/h&#10;KLydFgEXN0vmf1Ay4hJ0NHzfgheUqPcGx3lRzedpa7Izb85rdPxpZH0aAcMGi7sVKZnMVZw2beu8&#10;3AxYqcpqGJteWC/j81uZWB3o40NH68Umnfo569dfx/InAAAA//8DAFBLAwQUAAYACAAAACEApOWL&#10;BN8AAAAHAQAADwAAAGRycy9kb3ducmV2LnhtbEyPzU7DMBCE70i8g7VIXBB1MFVp0jhVheCAqJD6&#10;8wBOvE1C43UUu214e5ZTOe7MaObbfDm6TpxxCK0nDU+TBARS5W1LtYb97v1xDiJEQ9Z0nlDDDwZY&#10;Frc3ucmsv9AGz9tYCy6hkBkNTYx9JmWoGnQmTHyPxN7BD85EPoda2sFcuNx1UiXJTDrTEi80psfX&#10;Bqvj9uQ0rDa0W/fpx/Fg16kaH77Kt+n3p9b3d+NqASLiGK9h+MNndCiYqfQnskF0Gp75k6hBKQWC&#10;bTVNWSg1zOYvIItc/ucvfgEAAP//AwBQSwECLQAUAAYACAAAACEAtoM4kv4AAADhAQAAEwAAAAAA&#10;AAAAAAAAAAAAAAAAW0NvbnRlbnRfVHlwZXNdLnhtbFBLAQItABQABgAIAAAAIQA4/SH/1gAAAJQB&#10;AAALAAAAAAAAAAAAAAAAAC8BAABfcmVscy8ucmVsc1BLAQItABQABgAIAAAAIQA/Y7A3QgIAAIIE&#10;AAAOAAAAAAAAAAAAAAAAAC4CAABkcnMvZTJvRG9jLnhtbFBLAQItABQABgAIAAAAIQCk5YsE3wAA&#10;AAcBAAAPAAAAAAAAAAAAAAAAAJwEAABkcnMvZG93bnJldi54bWxQSwUGAAAAAAQABADzAAAAqAUA&#10;AAAA&#10;" fillcolor="#205fec">
                <v:textbox>
                  <w:txbxContent>
                    <w:p w:rsidR="0057644D" w:rsidRDefault="00CC424D">
                      <w:pPr>
                        <w:rPr>
                          <w:b/>
                          <w:color w:val="FFFFFF" w:themeColor="background1"/>
                        </w:rPr>
                      </w:pPr>
                      <w:r>
                        <w:rPr>
                          <w:rFonts w:hint="eastAsia"/>
                          <w:b/>
                          <w:color w:val="FFFFFF" w:themeColor="background1"/>
                        </w:rPr>
                        <w:t>政策制定依据</w:t>
                      </w:r>
                    </w:p>
                    <w:p w:rsidR="0057644D" w:rsidRDefault="0057644D"/>
                  </w:txbxContent>
                </v:textbox>
              </v:shape>
            </w:pict>
          </mc:Fallback>
        </mc:AlternateContent>
      </w:r>
    </w:p>
    <w:p w:rsidR="0057644D" w:rsidRDefault="0057644D"/>
    <w:p w:rsidR="0057644D" w:rsidRDefault="0057644D"/>
    <w:p w:rsidR="0057644D" w:rsidRDefault="00F22785">
      <w:r>
        <w:rPr>
          <w:noProof/>
        </w:rPr>
        <mc:AlternateContent>
          <mc:Choice Requires="wps">
            <w:drawing>
              <wp:anchor distT="0" distB="0" distL="114300" distR="114300" simplePos="0" relativeHeight="251664384" behindDoc="0" locked="0" layoutInCell="1" allowOverlap="1" wp14:anchorId="5C392907" wp14:editId="17E7DC9E">
                <wp:simplePos x="0" y="0"/>
                <wp:positionH relativeFrom="column">
                  <wp:posOffset>19050</wp:posOffset>
                </wp:positionH>
                <wp:positionV relativeFrom="paragraph">
                  <wp:posOffset>5715</wp:posOffset>
                </wp:positionV>
                <wp:extent cx="5429250" cy="333375"/>
                <wp:effectExtent l="0" t="0" r="19050" b="28575"/>
                <wp:wrapNone/>
                <wp:docPr id="49"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0" cy="333375"/>
                        </a:xfrm>
                        <a:prstGeom prst="roundRect">
                          <a:avLst>
                            <a:gd name="adj" fmla="val 16667"/>
                          </a:avLst>
                        </a:prstGeom>
                        <a:solidFill>
                          <a:srgbClr val="FFFFFF"/>
                        </a:solidFill>
                        <a:ln w="9525">
                          <a:solidFill>
                            <a:srgbClr val="205FEC"/>
                          </a:solidFill>
                          <a:round/>
                          <a:headEnd/>
                          <a:tailEnd/>
                        </a:ln>
                      </wps:spPr>
                      <wps:txbx>
                        <w:txbxContent>
                          <w:p w:rsidR="0057644D" w:rsidRDefault="00993259" w:rsidP="00F22785">
                            <w:pPr>
                              <w:widowControl/>
                              <w:spacing w:line="276" w:lineRule="auto"/>
                              <w:jc w:val="center"/>
                              <w:rPr>
                                <w:rFonts w:ascii="仿宋_GB2312" w:eastAsia="仿宋_GB2312" w:hAnsi="仿宋"/>
                                <w:szCs w:val="21"/>
                              </w:rPr>
                            </w:pPr>
                            <w:r w:rsidRPr="00993259">
                              <w:rPr>
                                <w:rFonts w:ascii="仿宋_GB2312" w:eastAsia="仿宋_GB2312" w:hAnsi="仿宋" w:cs="仿宋" w:hint="eastAsia"/>
                                <w:szCs w:val="21"/>
                              </w:rPr>
                              <w:t>依据建设部等九部委《廉租住房保障办法》（建设部2007年第162号令）</w:t>
                            </w:r>
                          </w:p>
                          <w:p w:rsidR="0057644D" w:rsidRDefault="0057644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C392907" id="AutoShape 14" o:spid="_x0000_s1029" style="position:absolute;left:0;text-align:left;margin-left:1.5pt;margin-top:.45pt;width:427.5pt;height:26.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moLPAIAAHQEAAAOAAAAZHJzL2Uyb0RvYy54bWysVFFv0zAQfkfiP1h+p2mypqPR0mnqVoQ0&#10;YGLwA1zbaQyOz9hu0+7Xc3bS0QFPiDxYd7677+6+O+fq+tBpspfOKzA1zSdTSqThIJTZ1vTrl/Wb&#10;t5T4wIxgGoys6VF6er18/eqqt5UsoAUtpCMIYnzV25q2IdgqyzxvZcf8BKw0aGzAdSyg6raZcKxH&#10;9E5nxXQ6z3pwwjrg0nu8vR2MdJnwm0by8KlpvAxE1xRrC+l06dzEM1tesWrrmG0VH8tg/1BFx5TB&#10;pM9QtywwsnPqD6hOcQcemjDh0GXQNIrL1AN2k09/6+axZVamXpAcb59p8v8Pln/cPziiRE1nC0oM&#10;63BGN7sAKTXJZ5Gg3voK/R7tg4stensP/LsnBlYtM1t54xz0rWQCy8qjf/YiICoeQ8mm/wAC4RnC&#10;J64OjesiILJADmkkx+eRyEMgHC/LWbEoSpwcR9sFfpdlSsGqU7R1PryT0JEo1NTBzojPOPeUgu3v&#10;fUhzEWNzTHyjpOk0TnnPNMnn8/nliDg6Z6w6YaZ2QSuxVlonxW03K+0IhtZ0nb4x2J+7aUP6mi7K&#10;okxVvLD5c4hiWq7vVn+DSH2k7YzU3hmR5MCUHmSsUpuR60jvMKZw2BzSNC8iZqR+A+KI5DsYVh+f&#10;KgotuCdKelz7mvofO+YkJfq9wQEu8tksvpOkzMrLAhV3btmcW5jhCFXTQMkgrsLwtnbWqW2LmfJE&#10;gIG4U40Kp+0YqhrLx9VG6cXbOdeT16+fxfInAAAA//8DAFBLAwQUAAYACAAAACEASjqNPtsAAAAF&#10;AQAADwAAAGRycy9kb3ducmV2LnhtbEyPwU7DMBBE70j8g7VI3KhTSlCaxqmgqCeqSi2VuLrxEhvi&#10;dRS7bfh7lhMcRzOaeVMtR9+JMw7RBVIwnWQgkJpgHLUKDm/ruwJETJqM7gKhgm+MsKyvrypdmnCh&#10;HZ73qRVcQrHUCmxKfSllbCx6HSehR2LvIwxeJ5ZDK82gL1zuO3mfZY/Sa0e8YHWPK4vN1/7kFTy/&#10;5J8btw6r3XbcBPeup68H2yl1ezM+LUAkHNNfGH7xGR1qZjqGE5koOgUzfpIUzEGwWeQFy6OCfPYA&#10;sq7kf/r6BwAA//8DAFBLAQItABQABgAIAAAAIQC2gziS/gAAAOEBAAATAAAAAAAAAAAAAAAAAAAA&#10;AABbQ29udGVudF9UeXBlc10ueG1sUEsBAi0AFAAGAAgAAAAhADj9If/WAAAAlAEAAAsAAAAAAAAA&#10;AAAAAAAALwEAAF9yZWxzLy5yZWxzUEsBAi0AFAAGAAgAAAAhAGNCags8AgAAdAQAAA4AAAAAAAAA&#10;AAAAAAAALgIAAGRycy9lMm9Eb2MueG1sUEsBAi0AFAAGAAgAAAAhAEo6jT7bAAAABQEAAA8AAAAA&#10;AAAAAAAAAAAAlgQAAGRycy9kb3ducmV2LnhtbFBLBQYAAAAABAAEAPMAAACeBQAAAAA=&#10;" strokecolor="#205fec">
                <v:textbox>
                  <w:txbxContent>
                    <w:p w:rsidR="0057644D" w:rsidRDefault="00993259" w:rsidP="00F22785">
                      <w:pPr>
                        <w:widowControl/>
                        <w:spacing w:line="276" w:lineRule="auto"/>
                        <w:jc w:val="center"/>
                        <w:rPr>
                          <w:rFonts w:ascii="仿宋_GB2312" w:eastAsia="仿宋_GB2312" w:hAnsi="仿宋"/>
                          <w:szCs w:val="21"/>
                        </w:rPr>
                      </w:pPr>
                      <w:r w:rsidRPr="00993259">
                        <w:rPr>
                          <w:rFonts w:ascii="仿宋_GB2312" w:eastAsia="仿宋_GB2312" w:hAnsi="仿宋" w:cs="仿宋" w:hint="eastAsia"/>
                          <w:szCs w:val="21"/>
                        </w:rPr>
                        <w:t>依据建设部等九部委《廉租住房保障办法》（建设部2007年第162号令）</w:t>
                      </w:r>
                    </w:p>
                    <w:p w:rsidR="0057644D" w:rsidRDefault="0057644D"/>
                  </w:txbxContent>
                </v:textbox>
              </v:roundrect>
            </w:pict>
          </mc:Fallback>
        </mc:AlternateContent>
      </w:r>
    </w:p>
    <w:p w:rsidR="0057644D" w:rsidRDefault="0057644D"/>
    <w:p w:rsidR="0057644D" w:rsidRDefault="0057644D"/>
    <w:p w:rsidR="0057644D" w:rsidRDefault="00092B38">
      <w:r>
        <w:rPr>
          <w:noProof/>
        </w:rPr>
        <mc:AlternateContent>
          <mc:Choice Requires="wps">
            <w:drawing>
              <wp:anchor distT="0" distB="0" distL="114300" distR="114300" simplePos="0" relativeHeight="251661312" behindDoc="0" locked="0" layoutInCell="1" allowOverlap="1">
                <wp:simplePos x="0" y="0"/>
                <wp:positionH relativeFrom="column">
                  <wp:posOffset>19050</wp:posOffset>
                </wp:positionH>
                <wp:positionV relativeFrom="paragraph">
                  <wp:posOffset>140970</wp:posOffset>
                </wp:positionV>
                <wp:extent cx="1562100" cy="295275"/>
                <wp:effectExtent l="9525" t="13335" r="19050" b="5715"/>
                <wp:wrapNone/>
                <wp:docPr id="48"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62100" cy="295275"/>
                        </a:xfrm>
                        <a:prstGeom prst="homePlate">
                          <a:avLst>
                            <a:gd name="adj" fmla="val 132258"/>
                          </a:avLst>
                        </a:prstGeom>
                        <a:solidFill>
                          <a:srgbClr val="205FEC"/>
                        </a:solidFill>
                        <a:ln w="9525">
                          <a:solidFill>
                            <a:srgbClr val="000000"/>
                          </a:solidFill>
                          <a:miter lim="800000"/>
                          <a:headEnd/>
                          <a:tailEnd/>
                        </a:ln>
                      </wps:spPr>
                      <wps:txbx>
                        <w:txbxContent>
                          <w:p w:rsidR="0057644D" w:rsidRDefault="00CC424D">
                            <w:pPr>
                              <w:rPr>
                                <w:b/>
                                <w:color w:val="FFFFFF" w:themeColor="background1"/>
                              </w:rPr>
                            </w:pPr>
                            <w:r>
                              <w:rPr>
                                <w:rFonts w:hint="eastAsia"/>
                                <w:b/>
                                <w:color w:val="FFFFFF" w:themeColor="background1"/>
                              </w:rPr>
                              <w:t>必要性和重要性</w:t>
                            </w:r>
                          </w:p>
                          <w:p w:rsidR="0057644D" w:rsidRDefault="0057644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9" o:spid="_x0000_s1030" type="#_x0000_t15" style="position:absolute;left:0;text-align:left;margin-left:1.5pt;margin-top:11.1pt;width:123pt;height:23.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Gc4QQIAAIEEAAAOAAAAZHJzL2Uyb0RvYy54bWysVNtuEzEQfUfiHyy/072Q7WXVTVWlLUIq&#10;UKnwARPbmzX4hu1kU76esXcbUuAJkQfLszNzZuYcTy6v9lqRnfBBWtPR6qSkRBhmuTSbjn75fPfm&#10;nJIQwXBQ1oiOPolAr5avX12OrhW1HaziwhMEMaEdXUeHGF1bFIENQkM4sU4YdPbWa4ho+k3BPYyI&#10;rlVRl+VpMVrPnbdMhIBfbyYnXWb8vhcsfur7ICJRHcXeYj59PtfpLJaX0G48uEGyuQ34hy40SINF&#10;D1A3EIFsvfwDSkvmbbB9PGFWF7bvJRN5BpymKn+b5nEAJ/IsSE5wB5rC/4NlH3cPnkje0QUqZUCj&#10;RtfbaHNpcpH4GV1oMezRPfg0YXD3ln0LxNjVAGYjrr234yCAY1dVii9eJCQjYCpZjx8sR3RA9EzV&#10;vvc6ASIJZJ8VeTooIvaRMPxYNad1VaJwDH31RVOfNbkEtM/Zzof4TlhN0gV5sVo8KIiJNmhhdx9i&#10;loXPswH/SkmvFYq8A0Wqt3XdnM+Qc3QB7TNontcqye+kUtnwm/VKeYK52E/Z3N2u5uRwHKYMGTuK&#10;7Ta5jRe+cAxR5t/fILSMuBhK6o6eH4KgTUTfGp6fbQSppju2rMzMfCJ7Ei3u1/tJ2lQgCbG2/Aml&#10;8HbaA9zbTJn/QcmIO9DR8H0LXlCi3huU86JaLNLSZGPRnNVo+GPP+tgDhg0WVytSMl1XcVq0rfNy&#10;M2ClKrNhbHpgvYzPb2Xqam4f3zneXizSsZ2jfv1zLH8CAAD//wMAUEsDBBQABgAIAAAAIQCk5YsE&#10;3wAAAAcBAAAPAAAAZHJzL2Rvd25yZXYueG1sTI/NTsMwEITvSLyDtUhcEHUwVWnSOFWF4ICokPrz&#10;AE68TULjdRS7bXh7llM57sxo5tt8ObpOnHEIrScNT5MEBFLlbUu1hv3u/XEOIkRD1nSeUMMPBlgW&#10;tze5yay/0AbP21gLLqGQGQ1NjH0mZagadCZMfI/E3sEPzkQ+h1rawVy43HVSJclMOtMSLzSmx9cG&#10;q+P25DSsNrRb9+nH8WDXqRofvsq36fen1vd342oBIuIYr2H4w2d0KJip9CeyQXQanvmTqEEpBYJt&#10;NU1ZKDXM5i8gi1z+5y9+AQAA//8DAFBLAQItABQABgAIAAAAIQC2gziS/gAAAOEBAAATAAAAAAAA&#10;AAAAAAAAAAAAAABbQ29udGVudF9UeXBlc10ueG1sUEsBAi0AFAAGAAgAAAAhADj9If/WAAAAlAEA&#10;AAsAAAAAAAAAAAAAAAAALwEAAF9yZWxzLy5yZWxzUEsBAi0AFAAGAAgAAAAhAHWIZzhBAgAAgQQA&#10;AA4AAAAAAAAAAAAAAAAALgIAAGRycy9lMm9Eb2MueG1sUEsBAi0AFAAGAAgAAAAhAKTliwTfAAAA&#10;BwEAAA8AAAAAAAAAAAAAAAAAmwQAAGRycy9kb3ducmV2LnhtbFBLBQYAAAAABAAEAPMAAACnBQAA&#10;AAA=&#10;" fillcolor="#205fec">
                <v:textbox>
                  <w:txbxContent>
                    <w:p w:rsidR="0057644D" w:rsidRDefault="00CC424D">
                      <w:pPr>
                        <w:rPr>
                          <w:b/>
                          <w:color w:val="FFFFFF" w:themeColor="background1"/>
                        </w:rPr>
                      </w:pPr>
                      <w:r>
                        <w:rPr>
                          <w:rFonts w:hint="eastAsia"/>
                          <w:b/>
                          <w:color w:val="FFFFFF" w:themeColor="background1"/>
                        </w:rPr>
                        <w:t>必要性和重要性</w:t>
                      </w:r>
                    </w:p>
                    <w:p w:rsidR="0057644D" w:rsidRDefault="0057644D"/>
                  </w:txbxContent>
                </v:textbox>
              </v:shape>
            </w:pict>
          </mc:Fallback>
        </mc:AlternateContent>
      </w:r>
    </w:p>
    <w:p w:rsidR="0057644D" w:rsidRDefault="0057644D"/>
    <w:p w:rsidR="0057644D" w:rsidRDefault="00092B38">
      <w:r>
        <w:rPr>
          <w:noProof/>
        </w:rPr>
        <mc:AlternateContent>
          <mc:Choice Requires="wps">
            <w:drawing>
              <wp:anchor distT="0" distB="0" distL="114300" distR="114300" simplePos="0" relativeHeight="251662336" behindDoc="0" locked="0" layoutInCell="1" allowOverlap="1">
                <wp:simplePos x="0" y="0"/>
                <wp:positionH relativeFrom="column">
                  <wp:posOffset>-200025</wp:posOffset>
                </wp:positionH>
                <wp:positionV relativeFrom="paragraph">
                  <wp:posOffset>95250</wp:posOffset>
                </wp:positionV>
                <wp:extent cx="4648200" cy="1847850"/>
                <wp:effectExtent l="0" t="0" r="19050" b="19050"/>
                <wp:wrapNone/>
                <wp:docPr id="47"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48200" cy="1847850"/>
                        </a:xfrm>
                        <a:prstGeom prst="roundRect">
                          <a:avLst>
                            <a:gd name="adj" fmla="val 16667"/>
                          </a:avLst>
                        </a:prstGeom>
                        <a:solidFill>
                          <a:srgbClr val="FFFFFF"/>
                        </a:solidFill>
                        <a:ln w="9525">
                          <a:solidFill>
                            <a:srgbClr val="205FEC"/>
                          </a:solidFill>
                          <a:round/>
                          <a:headEnd/>
                          <a:tailEnd/>
                        </a:ln>
                      </wps:spPr>
                      <wps:txbx>
                        <w:txbxContent>
                          <w:p w:rsidR="0057644D" w:rsidRDefault="00F22785" w:rsidP="00F22785">
                            <w:pPr>
                              <w:ind w:firstLineChars="200" w:firstLine="420"/>
                            </w:pPr>
                            <w:r w:rsidRPr="00F22785">
                              <w:rPr>
                                <w:rFonts w:ascii="仿宋_GB2312" w:eastAsia="仿宋_GB2312" w:hAnsi="仿宋" w:hint="eastAsia"/>
                                <w:szCs w:val="21"/>
                              </w:rPr>
                              <w:t>为确保廉租住房保障顺利实施，依据建设部等九部委《廉租住房保障办法》（建设部2007年第162号令），</w:t>
                            </w:r>
                            <w:r>
                              <w:rPr>
                                <w:rFonts w:ascii="仿宋_GB2312" w:eastAsia="仿宋_GB2312" w:hAnsi="仿宋" w:hint="eastAsia"/>
                                <w:szCs w:val="21"/>
                              </w:rPr>
                              <w:t>以及</w:t>
                            </w:r>
                            <w:r w:rsidRPr="00F22785">
                              <w:rPr>
                                <w:rFonts w:ascii="仿宋_GB2312" w:eastAsia="仿宋_GB2312" w:hAnsi="仿宋" w:hint="eastAsia"/>
                                <w:szCs w:val="21"/>
                              </w:rPr>
                              <w:t>《国务院关于解决城市低收入家庭住房困难的若干意见》（国发[2007]24号），按照全面建设小康社会和构建社会主义和谐社会的目标要求，把解决城市低收入家庭住房困难作为维护群众利益的重要工作和住房制度改革的重要内容，作为政府公共服务的一项重要职责，使低收入家庭住房条件得到明显改善。因此，最低收入家庭住房保障工作应不断完善指导性政策文件，为保障低收入困难家庭权益和需求、进一步规范政府行政执法提供法律制度保障。</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11" o:spid="_x0000_s1031" style="position:absolute;left:0;text-align:left;margin-left:-15.75pt;margin-top:7.5pt;width:366pt;height:14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TP0PwIAAHUEAAAOAAAAZHJzL2Uyb0RvYy54bWysVNtuEzEQfUfiHyy/081Gm0ujbqoqbRBS&#10;gYrCBzi2N2vweszYyaZ8PWNvUlLgCZEHa2bHczxzzkyurg+dZXuNwYCreXkx4kw7Ccq4bc2/fF6/&#10;mXMWonBKWHC65k868Ovl61dXvV/oMbRglUZGIC4sel/zNka/KIogW92JcAFeOwo2gJ2I5OK2UCh6&#10;Qu9sMR6NpkUPqDyC1CHQ19shyJcZv2m0jB+bJujIbM2ptphPzOcmncXySiy2KHxr5LEM8Q9VdMI4&#10;evQZ6lZEwXZo/oDqjEQI0MQLCV0BTWOkzj1QN+Xot24eW+F17oXICf6ZpvD/YOWH/QMyo2pezThz&#10;oiONbnYR8tOsLBNBvQ8LuvfoHzC1GPw9yG+BOVi1wm31DSL0rRaKysr3ixcJyQmUyjb9e1AELwg+&#10;c3VosEuAxAI7ZEmeniXRh8gkfaym1Zx05kxSrJxXs/kki1aIxSndY4hvNXQsGTVH2Dn1iYTPb4j9&#10;fYhZGHXsTqivnDWdJZn3wrJyOp3OUpeEeLxM1gkz9wvWqLWxNju43awsMkqt+Tr/jsnh/Jp1rK/5&#10;5WQ8yVW8iIVziPFosr5b/Q0i95HHM3F751S2ozB2sKlK66jsE7+DTvGwOWQ5JyflNqCeiH2EYfZp&#10;V8loAX9w1tPc1zx83wnUnNl3jhS8LKsqLUp2qslsTA6eRzbnEeEkQdU8cjaYqzgs186j2bb0UpkJ&#10;cJCGqjExEZ0qHqo6OjTbmf/jHqblOffzrV//FsufAAAA//8DAFBLAwQUAAYACAAAACEAY8vlC98A&#10;AAAKAQAADwAAAGRycy9kb3ducmV2LnhtbEyPzU7DMBCE70i8g7VI3Fo7VCkojVNBUU9USC2VuG5j&#10;Nzb4J4rdNrw9y4ked+bT7Ey9HL1jZz0kG4OEYiqA6dBGZUMnYf+xnjwBSxmDQheDlvCjEyyb25sa&#10;KxUvYavPu9wxCgmpQgkm577iPLVGe0zT2OtA3jEOHjOdQ8fVgBcK944/CDHnHm2gDwZ7vTK6/d6d&#10;vISX1/JrY9dxtX0fN9F+YvG2N07K+7vxeQEs6zH/w/BXn6pDQ50O8RRUYk7CZFaUhJJR0iYCHoUg&#10;4SBhJuYCeFPz6wnNLwAAAP//AwBQSwECLQAUAAYACAAAACEAtoM4kv4AAADhAQAAEwAAAAAAAAAA&#10;AAAAAAAAAAAAW0NvbnRlbnRfVHlwZXNdLnhtbFBLAQItABQABgAIAAAAIQA4/SH/1gAAAJQBAAAL&#10;AAAAAAAAAAAAAAAAAC8BAABfcmVscy8ucmVsc1BLAQItABQABgAIAAAAIQDuDTP0PwIAAHUEAAAO&#10;AAAAAAAAAAAAAAAAAC4CAABkcnMvZTJvRG9jLnhtbFBLAQItABQABgAIAAAAIQBjy+UL3wAAAAoB&#10;AAAPAAAAAAAAAAAAAAAAAJkEAABkcnMvZG93bnJldi54bWxQSwUGAAAAAAQABADzAAAApQUAAAAA&#10;" strokecolor="#205fec">
                <v:textbox>
                  <w:txbxContent>
                    <w:p w:rsidR="0057644D" w:rsidRDefault="00F22785" w:rsidP="00F22785">
                      <w:pPr>
                        <w:ind w:firstLineChars="200" w:firstLine="420"/>
                      </w:pPr>
                      <w:r w:rsidRPr="00F22785">
                        <w:rPr>
                          <w:rFonts w:ascii="仿宋_GB2312" w:eastAsia="仿宋_GB2312" w:hAnsi="仿宋" w:hint="eastAsia"/>
                          <w:szCs w:val="21"/>
                        </w:rPr>
                        <w:t>为确保廉租住房保障顺利实施，依据建设部等九部委《廉租住房保障办法》（建设部2007年第162号令），</w:t>
                      </w:r>
                      <w:r>
                        <w:rPr>
                          <w:rFonts w:ascii="仿宋_GB2312" w:eastAsia="仿宋_GB2312" w:hAnsi="仿宋" w:hint="eastAsia"/>
                          <w:szCs w:val="21"/>
                        </w:rPr>
                        <w:t>以及</w:t>
                      </w:r>
                      <w:r w:rsidRPr="00F22785">
                        <w:rPr>
                          <w:rFonts w:ascii="仿宋_GB2312" w:eastAsia="仿宋_GB2312" w:hAnsi="仿宋" w:hint="eastAsia"/>
                          <w:szCs w:val="21"/>
                        </w:rPr>
                        <w:t>《国务院关于解决城市低收入家庭住房困难的若干意见》（国发[2007]24号），按照全面建设小康社会和构建社会主义和谐社会的目标要求，把解决城市低收入家庭住房困难作为维护群众利益的重要工作和住房制度改革的重要内容，作为政府公共服务的一项重要职责，使低收入家庭住房条件得到明显改善。因此，最低收入家庭住房保障工作应不断完善指导性政策文件，为保障低收入困难家庭权益和需求、进一步规范政府行政执法提供法律制度保障。</w:t>
                      </w:r>
                    </w:p>
                  </w:txbxContent>
                </v:textbox>
              </v:roundrect>
            </w:pict>
          </mc:Fallback>
        </mc:AlternateContent>
      </w:r>
    </w:p>
    <w:p w:rsidR="0057644D" w:rsidRDefault="00CC424D">
      <w:pPr>
        <w:ind w:firstLineChars="3350" w:firstLine="7035"/>
      </w:pPr>
      <w:r>
        <w:rPr>
          <w:noProof/>
        </w:rPr>
        <w:drawing>
          <wp:inline distT="0" distB="0" distL="0" distR="0">
            <wp:extent cx="1304925" cy="1028700"/>
            <wp:effectExtent l="19050" t="0" r="9525" b="0"/>
            <wp:docPr id="10" name="图片 8" descr="D:\360data\重要数据\桌面\制作图片\解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 descr="D:\360data\重要数据\桌面\制作图片\解读.jpg"/>
                    <pic:cNvPicPr>
                      <a:picLocks noChangeAspect="1" noChangeArrowheads="1"/>
                    </pic:cNvPicPr>
                  </pic:nvPicPr>
                  <pic:blipFill>
                    <a:blip r:embed="rId6"/>
                    <a:srcRect/>
                    <a:stretch>
                      <a:fillRect/>
                    </a:stretch>
                  </pic:blipFill>
                  <pic:spPr>
                    <a:xfrm>
                      <a:off x="0" y="0"/>
                      <a:ext cx="1306654" cy="1030063"/>
                    </a:xfrm>
                    <a:prstGeom prst="rect">
                      <a:avLst/>
                    </a:prstGeom>
                    <a:noFill/>
                    <a:ln w="9525">
                      <a:noFill/>
                      <a:miter lim="800000"/>
                      <a:headEnd/>
                      <a:tailEnd/>
                    </a:ln>
                  </pic:spPr>
                </pic:pic>
              </a:graphicData>
            </a:graphic>
          </wp:inline>
        </w:drawing>
      </w:r>
    </w:p>
    <w:p w:rsidR="0057644D" w:rsidRDefault="0057644D">
      <w:pPr>
        <w:ind w:firstLineChars="3350" w:firstLine="7035"/>
      </w:pPr>
    </w:p>
    <w:p w:rsidR="0057644D" w:rsidRDefault="0057644D"/>
    <w:p w:rsidR="0057644D" w:rsidRDefault="0057644D"/>
    <w:p w:rsidR="0057644D" w:rsidRDefault="0057644D"/>
    <w:p w:rsidR="0057644D" w:rsidRDefault="00AE3150">
      <w:r>
        <w:rPr>
          <w:noProof/>
        </w:rPr>
        <w:drawing>
          <wp:inline distT="0" distB="0" distL="0" distR="0" wp14:anchorId="24B0FFC4" wp14:editId="3550C87D">
            <wp:extent cx="1143280" cy="1552575"/>
            <wp:effectExtent l="0" t="0" r="0" b="0"/>
            <wp:docPr id="55" name="图片 55" descr="D:\桌面\a8e2c16ebc86d60689b35d21080d7f6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桌面\a8e2c16ebc86d60689b35d21080d7f6a.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71755" cy="1591244"/>
                    </a:xfrm>
                    <a:prstGeom prst="rect">
                      <a:avLst/>
                    </a:prstGeom>
                    <a:noFill/>
                    <a:ln>
                      <a:noFill/>
                    </a:ln>
                  </pic:spPr>
                </pic:pic>
              </a:graphicData>
            </a:graphic>
          </wp:inline>
        </w:drawing>
      </w:r>
      <w:r w:rsidR="00806491">
        <w:rPr>
          <w:noProof/>
        </w:rPr>
        <mc:AlternateContent>
          <mc:Choice Requires="wps">
            <w:drawing>
              <wp:anchor distT="0" distB="0" distL="114300" distR="114300" simplePos="0" relativeHeight="251663360" behindDoc="0" locked="0" layoutInCell="1" allowOverlap="1" wp14:anchorId="1BF19001" wp14:editId="1D2E263F">
                <wp:simplePos x="0" y="0"/>
                <wp:positionH relativeFrom="column">
                  <wp:posOffset>1219200</wp:posOffset>
                </wp:positionH>
                <wp:positionV relativeFrom="paragraph">
                  <wp:posOffset>49530</wp:posOffset>
                </wp:positionV>
                <wp:extent cx="4648200" cy="1228725"/>
                <wp:effectExtent l="0" t="0" r="19050" b="28575"/>
                <wp:wrapNone/>
                <wp:docPr id="46"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48200" cy="1228725"/>
                        </a:xfrm>
                        <a:prstGeom prst="roundRect">
                          <a:avLst>
                            <a:gd name="adj" fmla="val 16667"/>
                          </a:avLst>
                        </a:prstGeom>
                        <a:solidFill>
                          <a:srgbClr val="FFFFFF"/>
                        </a:solidFill>
                        <a:ln w="9525">
                          <a:solidFill>
                            <a:srgbClr val="205FEC"/>
                          </a:solidFill>
                          <a:round/>
                          <a:headEnd/>
                          <a:tailEnd/>
                        </a:ln>
                      </wps:spPr>
                      <wps:txbx>
                        <w:txbxContent>
                          <w:p w:rsidR="00993259" w:rsidRPr="00993259" w:rsidRDefault="00993259" w:rsidP="00993259">
                            <w:pPr>
                              <w:ind w:firstLineChars="200" w:firstLine="420"/>
                              <w:rPr>
                                <w:rFonts w:ascii="仿宋_GB2312" w:eastAsia="仿宋_GB2312" w:hAnsi="仿宋" w:hint="eastAsia"/>
                                <w:szCs w:val="21"/>
                              </w:rPr>
                            </w:pPr>
                            <w:r w:rsidRPr="00993259">
                              <w:rPr>
                                <w:rFonts w:ascii="仿宋_GB2312" w:eastAsia="仿宋_GB2312" w:hAnsi="仿宋" w:hint="eastAsia"/>
                                <w:szCs w:val="21"/>
                              </w:rPr>
                              <w:t>本市城市低收入住房困难家庭住房（廉租住房）保障及其监督管理，适用本办法。</w:t>
                            </w:r>
                          </w:p>
                          <w:p w:rsidR="0057644D" w:rsidRDefault="00993259" w:rsidP="00993259">
                            <w:r>
                              <w:rPr>
                                <w:rFonts w:ascii="仿宋_GB2312" w:eastAsia="仿宋_GB2312" w:hAnsi="仿宋" w:hint="eastAsia"/>
                                <w:szCs w:val="21"/>
                              </w:rPr>
                              <w:t xml:space="preserve">    </w:t>
                            </w:r>
                            <w:r w:rsidRPr="00993259">
                              <w:rPr>
                                <w:rFonts w:ascii="仿宋_GB2312" w:eastAsia="仿宋_GB2312" w:hAnsi="仿宋" w:hint="eastAsia"/>
                                <w:szCs w:val="21"/>
                              </w:rPr>
                              <w:t>本</w:t>
                            </w:r>
                            <w:r>
                              <w:rPr>
                                <w:rFonts w:ascii="仿宋_GB2312" w:eastAsia="仿宋_GB2312" w:hAnsi="仿宋" w:hint="eastAsia"/>
                                <w:szCs w:val="21"/>
                              </w:rPr>
                              <w:t>《</w:t>
                            </w:r>
                            <w:r w:rsidRPr="00993259">
                              <w:rPr>
                                <w:rFonts w:ascii="仿宋_GB2312" w:eastAsia="仿宋_GB2312" w:hAnsi="仿宋" w:hint="eastAsia"/>
                                <w:szCs w:val="21"/>
                              </w:rPr>
                              <w:t>办法</w:t>
                            </w:r>
                            <w:r>
                              <w:rPr>
                                <w:rFonts w:ascii="仿宋_GB2312" w:eastAsia="仿宋_GB2312" w:hAnsi="仿宋" w:hint="eastAsia"/>
                                <w:szCs w:val="21"/>
                              </w:rPr>
                              <w:t>》</w:t>
                            </w:r>
                            <w:r w:rsidRPr="00993259">
                              <w:rPr>
                                <w:rFonts w:ascii="仿宋_GB2312" w:eastAsia="仿宋_GB2312" w:hAnsi="仿宋" w:hint="eastAsia"/>
                                <w:szCs w:val="21"/>
                              </w:rPr>
                              <w:t>所称城市低收入住房困难家庭（以下简称低收入家庭），是指城市和县（市）人民政府所在地的镇范围内，获得城市低保、城市低收入救助的住房困难家庭及住房困难的分散供养特困人员。</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BF19001" id="AutoShape 13" o:spid="_x0000_s1032" style="position:absolute;left:0;text-align:left;margin-left:96pt;margin-top:3.9pt;width:366pt;height:96.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rz9OgIAAHUEAAAOAAAAZHJzL2Uyb0RvYy54bWysVFFv0zAQfkfiP1h+Z2lCm27R0mnqVoQ0&#10;YGLwA1zbaQyObc5uk/LrOTvZ6ADxgOiDdZfzfXf3fedeXg2dJgcJXllT0/xsRok03ApldjX9/Gnz&#10;6pwSH5gRTFsja3qUnl6tXr647F0lC9taLSQQBDG+6l1N2xBclWWet7Jj/sw6aTDYWOhYQBd2mQDW&#10;I3qns2I2K7PegnBgufQev96MQbpK+E0jefjQNF4GomuKvYV0Qjq38cxWl6zaAXOt4lMb7B+66Jgy&#10;WPQJ6oYFRvagfoPqFAfrbRPOuO0y2zSKyzQDTpPPfpnmoWVOplmQHO+eaPL/D5a/P9wDUaKm85IS&#10;wzrU6HofbCpN8teRoN75Cu89uHuII3p3Z/lXT4xdt8zs5DWA7VvJBLaVx/vZs4ToeEwl2/6dFQjP&#10;ED5xNTTQRUBkgQxJkuOTJHIIhOPHeTk/R50p4RjLi+J8WSxSDVY9pjvw4Y20HYlGTcHujfiIwqca&#10;7HDnQxJGTNMx8YWSptMo84FpkpdluZwQp8sZqx4x07xWK7FRWicHdtu1BoKpNd2k35TsT69pQ/qa&#10;Xiyw2b9DFLPF5nb9J4g0R1rPyO2tEckOTOnRxi61mciO/I46hWE7JDnLiBm531pxRPbBjruPbxWN&#10;1sJ3Snrc+5r6b3sGkhL91qCCF/l8Hh9KcuaLZYEOnEa2pxFmOELVNFAymuswPq69A7VrsVKeCDA2&#10;LlWjwuN6jF1N7eNuo/Xs8Zz66dbPf4vVDwAAAP//AwBQSwMEFAAGAAgAAAAhADeH2OTeAAAACQEA&#10;AA8AAABkcnMvZG93bnJldi54bWxMj8tOwzAQRfdI/IM1SOyok/BqQ5wKirqiQmqp1K0bD7EhHkex&#10;24a/Z7qC5dUd3Tmnmo++E0ccogukIJ9kIJCaYBy1CrYfy5spiJg0Gd0FQgU/GGFeX15UujThRGs8&#10;blIreIRiqRXYlPpSythY9DpOQo/E3WcYvE4ch1aaQZ943HeyyLIH6bUj/mB1jwuLzffm4BW8vN5/&#10;rdwyLNbv4yq4nc7ftrZT6vpqfH4CkXBMf8dwxmd0qJlpHw5koug4zwp2SQoe2YD7WXHHea+gyPJb&#10;kHUl/xvUvwAAAP//AwBQSwECLQAUAAYACAAAACEAtoM4kv4AAADhAQAAEwAAAAAAAAAAAAAAAAAA&#10;AAAAW0NvbnRlbnRfVHlwZXNdLnhtbFBLAQItABQABgAIAAAAIQA4/SH/1gAAAJQBAAALAAAAAAAA&#10;AAAAAAAAAC8BAABfcmVscy8ucmVsc1BLAQItABQABgAIAAAAIQDgOrz9OgIAAHUEAAAOAAAAAAAA&#10;AAAAAAAAAC4CAABkcnMvZTJvRG9jLnhtbFBLAQItABQABgAIAAAAIQA3h9jk3gAAAAkBAAAPAAAA&#10;AAAAAAAAAAAAAJQEAABkcnMvZG93bnJldi54bWxQSwUGAAAAAAQABADzAAAAnwUAAAAA&#10;" strokecolor="#205fec">
                <v:textbox>
                  <w:txbxContent>
                    <w:p w:rsidR="00993259" w:rsidRPr="00993259" w:rsidRDefault="00993259" w:rsidP="00993259">
                      <w:pPr>
                        <w:ind w:firstLineChars="200" w:firstLine="420"/>
                        <w:rPr>
                          <w:rFonts w:ascii="仿宋_GB2312" w:eastAsia="仿宋_GB2312" w:hAnsi="仿宋" w:hint="eastAsia"/>
                          <w:szCs w:val="21"/>
                        </w:rPr>
                      </w:pPr>
                      <w:r w:rsidRPr="00993259">
                        <w:rPr>
                          <w:rFonts w:ascii="仿宋_GB2312" w:eastAsia="仿宋_GB2312" w:hAnsi="仿宋" w:hint="eastAsia"/>
                          <w:szCs w:val="21"/>
                        </w:rPr>
                        <w:t>本市城市低收入住房困难家庭住房（廉租住房）保障及其监督管理，适用本办法。</w:t>
                      </w:r>
                    </w:p>
                    <w:p w:rsidR="0057644D" w:rsidRDefault="00993259" w:rsidP="00993259">
                      <w:r>
                        <w:rPr>
                          <w:rFonts w:ascii="仿宋_GB2312" w:eastAsia="仿宋_GB2312" w:hAnsi="仿宋" w:hint="eastAsia"/>
                          <w:szCs w:val="21"/>
                        </w:rPr>
                        <w:t xml:space="preserve">    </w:t>
                      </w:r>
                      <w:r w:rsidRPr="00993259">
                        <w:rPr>
                          <w:rFonts w:ascii="仿宋_GB2312" w:eastAsia="仿宋_GB2312" w:hAnsi="仿宋" w:hint="eastAsia"/>
                          <w:szCs w:val="21"/>
                        </w:rPr>
                        <w:t>本</w:t>
                      </w:r>
                      <w:r>
                        <w:rPr>
                          <w:rFonts w:ascii="仿宋_GB2312" w:eastAsia="仿宋_GB2312" w:hAnsi="仿宋" w:hint="eastAsia"/>
                          <w:szCs w:val="21"/>
                        </w:rPr>
                        <w:t>《</w:t>
                      </w:r>
                      <w:r w:rsidRPr="00993259">
                        <w:rPr>
                          <w:rFonts w:ascii="仿宋_GB2312" w:eastAsia="仿宋_GB2312" w:hAnsi="仿宋" w:hint="eastAsia"/>
                          <w:szCs w:val="21"/>
                        </w:rPr>
                        <w:t>办法</w:t>
                      </w:r>
                      <w:r>
                        <w:rPr>
                          <w:rFonts w:ascii="仿宋_GB2312" w:eastAsia="仿宋_GB2312" w:hAnsi="仿宋" w:hint="eastAsia"/>
                          <w:szCs w:val="21"/>
                        </w:rPr>
                        <w:t>》</w:t>
                      </w:r>
                      <w:r w:rsidRPr="00993259">
                        <w:rPr>
                          <w:rFonts w:ascii="仿宋_GB2312" w:eastAsia="仿宋_GB2312" w:hAnsi="仿宋" w:hint="eastAsia"/>
                          <w:szCs w:val="21"/>
                        </w:rPr>
                        <w:t>所称城市低收入住房困难家庭（以下简称低收入家庭），是指城市和县（市）人民政府所在地的镇范围内，获得城市低保、城市低收入救助的住房困难家庭及住房困难的分散供养特困人员。</w:t>
                      </w:r>
                    </w:p>
                  </w:txbxContent>
                </v:textbox>
              </v:roundrect>
            </w:pict>
          </mc:Fallback>
        </mc:AlternateContent>
      </w:r>
    </w:p>
    <w:p w:rsidR="0057644D" w:rsidRDefault="0057644D"/>
    <w:p w:rsidR="0057644D" w:rsidRDefault="0057644D"/>
    <w:p w:rsidR="0057644D" w:rsidRDefault="0057644D">
      <w:pPr>
        <w:ind w:firstLineChars="3100" w:firstLine="6510"/>
      </w:pPr>
    </w:p>
    <w:p w:rsidR="00AE3150" w:rsidRDefault="00AE3150">
      <w:pPr>
        <w:ind w:firstLineChars="3100" w:firstLine="6510"/>
        <w:rPr>
          <w:rFonts w:hint="eastAsia"/>
        </w:rPr>
      </w:pPr>
      <w:r>
        <w:rPr>
          <w:noProof/>
        </w:rPr>
        <mc:AlternateContent>
          <mc:Choice Requires="wps">
            <w:drawing>
              <wp:anchor distT="0" distB="0" distL="114300" distR="114300" simplePos="0" relativeHeight="251666432" behindDoc="0" locked="0" layoutInCell="1" allowOverlap="1" wp14:anchorId="78AEAEED" wp14:editId="6079ACF6">
                <wp:simplePos x="0" y="0"/>
                <wp:positionH relativeFrom="column">
                  <wp:posOffset>-95250</wp:posOffset>
                </wp:positionH>
                <wp:positionV relativeFrom="paragraph">
                  <wp:posOffset>198120</wp:posOffset>
                </wp:positionV>
                <wp:extent cx="4152900" cy="1647825"/>
                <wp:effectExtent l="0" t="0" r="19050" b="28575"/>
                <wp:wrapNone/>
                <wp:docPr id="45"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2900" cy="1647825"/>
                        </a:xfrm>
                        <a:prstGeom prst="roundRect">
                          <a:avLst>
                            <a:gd name="adj" fmla="val 16667"/>
                          </a:avLst>
                        </a:prstGeom>
                        <a:solidFill>
                          <a:srgbClr val="FFFFFF"/>
                        </a:solidFill>
                        <a:ln w="9525">
                          <a:solidFill>
                            <a:srgbClr val="205FEC"/>
                          </a:solidFill>
                          <a:round/>
                          <a:headEnd/>
                          <a:tailEnd/>
                        </a:ln>
                      </wps:spPr>
                      <wps:txbx>
                        <w:txbxContent>
                          <w:p w:rsidR="0057644D" w:rsidRDefault="007D57C5">
                            <w:pPr>
                              <w:widowControl/>
                              <w:spacing w:line="276" w:lineRule="auto"/>
                              <w:ind w:firstLineChars="200" w:firstLine="420"/>
                              <w:jc w:val="left"/>
                              <w:rPr>
                                <w:rFonts w:ascii="仿宋" w:eastAsia="仿宋" w:hAnsi="仿宋"/>
                                <w:sz w:val="32"/>
                                <w:szCs w:val="32"/>
                              </w:rPr>
                            </w:pPr>
                            <w:r w:rsidRPr="007D57C5">
                              <w:rPr>
                                <w:rFonts w:ascii="仿宋_GB2312" w:eastAsia="仿宋_GB2312" w:hAnsi="仿宋" w:hint="eastAsia"/>
                                <w:szCs w:val="21"/>
                              </w:rPr>
                              <w:t>我市自2008年以来开始对我市</w:t>
                            </w:r>
                            <w:proofErr w:type="gramStart"/>
                            <w:r w:rsidRPr="007D57C5">
                              <w:rPr>
                                <w:rFonts w:ascii="仿宋_GB2312" w:eastAsia="仿宋_GB2312" w:hAnsi="仿宋" w:hint="eastAsia"/>
                                <w:szCs w:val="21"/>
                              </w:rPr>
                              <w:t>低保及低保</w:t>
                            </w:r>
                            <w:proofErr w:type="gramEnd"/>
                            <w:r w:rsidRPr="007D57C5">
                              <w:rPr>
                                <w:rFonts w:ascii="仿宋_GB2312" w:eastAsia="仿宋_GB2312" w:hAnsi="仿宋" w:hint="eastAsia"/>
                                <w:szCs w:val="21"/>
                              </w:rPr>
                              <w:t>边缘、人均住房面积低于16平方米的家庭实施廉租住房保障。经过近15年来的廉租住房保障，累计为约</w:t>
                            </w:r>
                            <w:r w:rsidR="00F22785">
                              <w:rPr>
                                <w:rFonts w:ascii="仿宋_GB2312" w:eastAsia="仿宋_GB2312" w:hAnsi="仿宋"/>
                                <w:szCs w:val="21"/>
                              </w:rPr>
                              <w:t>4</w:t>
                            </w:r>
                            <w:r w:rsidRPr="007D57C5">
                              <w:rPr>
                                <w:rFonts w:ascii="仿宋_GB2312" w:eastAsia="仿宋_GB2312" w:hAnsi="仿宋" w:hint="eastAsia"/>
                                <w:szCs w:val="21"/>
                              </w:rPr>
                              <w:t>万户</w:t>
                            </w:r>
                            <w:proofErr w:type="gramStart"/>
                            <w:r w:rsidRPr="007D57C5">
                              <w:rPr>
                                <w:rFonts w:ascii="仿宋_GB2312" w:eastAsia="仿宋_GB2312" w:hAnsi="仿宋" w:hint="eastAsia"/>
                                <w:szCs w:val="21"/>
                              </w:rPr>
                              <w:t>低保及低保</w:t>
                            </w:r>
                            <w:proofErr w:type="gramEnd"/>
                            <w:r w:rsidRPr="007D57C5">
                              <w:rPr>
                                <w:rFonts w:ascii="仿宋_GB2312" w:eastAsia="仿宋_GB2312" w:hAnsi="仿宋" w:hint="eastAsia"/>
                                <w:szCs w:val="21"/>
                              </w:rPr>
                              <w:t>边缘家庭解决了住房困难问题，目前我市有1万余户低保、低收入住房困难家庭以及住房困难的特困分散供养人员正在享受廉租住房保障，且还需要政府提供住房保障。</w:t>
                            </w:r>
                          </w:p>
                          <w:p w:rsidR="0057644D" w:rsidRDefault="0057644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8AEAEED" id="AutoShape 19" o:spid="_x0000_s1033" style="position:absolute;left:0;text-align:left;margin-left:-7.5pt;margin-top:15.6pt;width:327pt;height:129.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sV0ZOgIAAHUEAAAOAAAAZHJzL2Uyb0RvYy54bWysVNtu2zAMfR+wfxD0vjgOcmmMOkWRNsOA&#10;bivW7QMUSY61yaJGKXG6ry8tu1m6DXsYlgeBNMVD8hwql1fHxrKDxmDAlTwfjTnTToIyblfyL583&#10;by44C1E4JSw4XfJHHfjV6vWry9YXegI1WKWREYgLRetLXsfoiywLstaNCCPw2lGwAmxEJBd3mULR&#10;Enpjs8l4PM9aQOURpA6Bvt70Qb5K+FWlZfxYVUFHZktOvcV0Yjq33ZmtLkWxQ+FrI4c2xD900Qjj&#10;qOgJ6kZEwfZofoNqjEQIUMWRhCaDqjJSpxlomnz8yzQPtfA6zULkBH+iKfw/WPnhcI/MqJJPZ5w5&#10;0ZBG1/sIqTTLlx1BrQ8F3Xvw99iNGPwdyG+BOVjXwu30NSK0tRaK2sq7+9mLhM4JlMq27XtQBC8I&#10;PnF1rLDpAIkFdkySPJ4k0cfIJH2c5rPJckzKSYrl8+niYjJLNUTxnO4xxLcaGtYZJUfYO/WJhE81&#10;xOEuxCSMGqYT6itnVWNJ5oOwLJ/P54sBcbicieIZM80L1qiNsTY5uNuuLTJKLfkm/YbkcH7NOtaW&#10;fDmjZv8OMRnPNrfrP0GkOdJ6dtzeOpXsKIztberSuoHsjt9ep3jcHpOcaaaO+y2oR2Ifod99eqtk&#10;1IA/OGtp70sevu8Fas7sO0cKLvPptHsoyZnOFhNy8DyyPY8IJwmq5JGz3lzH/nHtPZpdTZXyRICD&#10;bqkqE5/Xo+9qaJ92m6wXj+fcT7d+/lusngAAAP//AwBQSwMEFAAGAAgAAAAhAO3UzELgAAAACgEA&#10;AA8AAABkcnMvZG93bnJldi54bWxMj8FOwzAQRO9I/IO1SNxaJ6laaIhTQVFPVEgtlbi6yRIb7HUU&#10;u234e5YTHGdnNPumWo3eiTMO0QZSkE8zEEhNaC11Cg5vm8k9iJg0tdoFQgXfGGFVX19VumzDhXZ4&#10;3qdOcAnFUiswKfWllLEx6HWchh6JvY8weJ1YDp1sB33hcu9kkWUL6bUl/mB0j2uDzdf+5BU8Pc8/&#10;t3YT1rvXcRvsu85fDsYpdXszPj6ASDimvzD84jM61Mx0DCdqo3AKJvmctyQFs7wAwYHFbMmHo4Ji&#10;md2BrCv5f0L9AwAA//8DAFBLAQItABQABgAIAAAAIQC2gziS/gAAAOEBAAATAAAAAAAAAAAAAAAA&#10;AAAAAABbQ29udGVudF9UeXBlc10ueG1sUEsBAi0AFAAGAAgAAAAhADj9If/WAAAAlAEAAAsAAAAA&#10;AAAAAAAAAAAALwEAAF9yZWxzLy5yZWxzUEsBAi0AFAAGAAgAAAAhAAmxXRk6AgAAdQQAAA4AAAAA&#10;AAAAAAAAAAAALgIAAGRycy9lMm9Eb2MueG1sUEsBAi0AFAAGAAgAAAAhAO3UzELgAAAACgEAAA8A&#10;AAAAAAAAAAAAAAAAlAQAAGRycy9kb3ducmV2LnhtbFBLBQYAAAAABAAEAPMAAAChBQAAAAA=&#10;" strokecolor="#205fec">
                <v:textbox>
                  <w:txbxContent>
                    <w:p w:rsidR="0057644D" w:rsidRDefault="007D57C5">
                      <w:pPr>
                        <w:widowControl/>
                        <w:spacing w:line="276" w:lineRule="auto"/>
                        <w:ind w:firstLineChars="200" w:firstLine="420"/>
                        <w:jc w:val="left"/>
                        <w:rPr>
                          <w:rFonts w:ascii="仿宋" w:eastAsia="仿宋" w:hAnsi="仿宋"/>
                          <w:sz w:val="32"/>
                          <w:szCs w:val="32"/>
                        </w:rPr>
                      </w:pPr>
                      <w:r w:rsidRPr="007D57C5">
                        <w:rPr>
                          <w:rFonts w:ascii="仿宋_GB2312" w:eastAsia="仿宋_GB2312" w:hAnsi="仿宋" w:hint="eastAsia"/>
                          <w:szCs w:val="21"/>
                        </w:rPr>
                        <w:t>我市自2008年以来开始对我市</w:t>
                      </w:r>
                      <w:proofErr w:type="gramStart"/>
                      <w:r w:rsidRPr="007D57C5">
                        <w:rPr>
                          <w:rFonts w:ascii="仿宋_GB2312" w:eastAsia="仿宋_GB2312" w:hAnsi="仿宋" w:hint="eastAsia"/>
                          <w:szCs w:val="21"/>
                        </w:rPr>
                        <w:t>低保及低保</w:t>
                      </w:r>
                      <w:proofErr w:type="gramEnd"/>
                      <w:r w:rsidRPr="007D57C5">
                        <w:rPr>
                          <w:rFonts w:ascii="仿宋_GB2312" w:eastAsia="仿宋_GB2312" w:hAnsi="仿宋" w:hint="eastAsia"/>
                          <w:szCs w:val="21"/>
                        </w:rPr>
                        <w:t>边缘、人均住房面积低于16平方米的家庭实施廉租住房保障。经过近15年来的廉租住房保障，累计为约</w:t>
                      </w:r>
                      <w:r w:rsidR="00F22785">
                        <w:rPr>
                          <w:rFonts w:ascii="仿宋_GB2312" w:eastAsia="仿宋_GB2312" w:hAnsi="仿宋"/>
                          <w:szCs w:val="21"/>
                        </w:rPr>
                        <w:t>4</w:t>
                      </w:r>
                      <w:r w:rsidRPr="007D57C5">
                        <w:rPr>
                          <w:rFonts w:ascii="仿宋_GB2312" w:eastAsia="仿宋_GB2312" w:hAnsi="仿宋" w:hint="eastAsia"/>
                          <w:szCs w:val="21"/>
                        </w:rPr>
                        <w:t>万户</w:t>
                      </w:r>
                      <w:proofErr w:type="gramStart"/>
                      <w:r w:rsidRPr="007D57C5">
                        <w:rPr>
                          <w:rFonts w:ascii="仿宋_GB2312" w:eastAsia="仿宋_GB2312" w:hAnsi="仿宋" w:hint="eastAsia"/>
                          <w:szCs w:val="21"/>
                        </w:rPr>
                        <w:t>低保及低保</w:t>
                      </w:r>
                      <w:proofErr w:type="gramEnd"/>
                      <w:r w:rsidRPr="007D57C5">
                        <w:rPr>
                          <w:rFonts w:ascii="仿宋_GB2312" w:eastAsia="仿宋_GB2312" w:hAnsi="仿宋" w:hint="eastAsia"/>
                          <w:szCs w:val="21"/>
                        </w:rPr>
                        <w:t>边缘家庭解决了住房困难问题，目前我市有1万余户低保、低收入住房困难家庭以及住房困难的特困分散供养人员正在享受廉租住房保障，且还需要政府提供住房保障。</w:t>
                      </w:r>
                    </w:p>
                    <w:p w:rsidR="0057644D" w:rsidRDefault="0057644D"/>
                  </w:txbxContent>
                </v:textbox>
              </v:roundrect>
            </w:pict>
          </mc:Fallback>
        </mc:AlternateContent>
      </w:r>
    </w:p>
    <w:p w:rsidR="0057644D" w:rsidRDefault="00AE3150">
      <w:pPr>
        <w:ind w:firstLineChars="3100" w:firstLine="6510"/>
      </w:pPr>
      <w:r>
        <w:rPr>
          <w:noProof/>
        </w:rPr>
        <w:drawing>
          <wp:inline distT="0" distB="0" distL="0" distR="0">
            <wp:extent cx="1361831" cy="1364294"/>
            <wp:effectExtent l="0" t="0" r="0" b="7620"/>
            <wp:docPr id="54" name="图片 54" descr="D:\桌面\4dc6b37517bb3a3a56f08a4c22f8c93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桌面\4dc6b37517bb3a3a56f08a4c22f8c939.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89828" cy="1392342"/>
                    </a:xfrm>
                    <a:prstGeom prst="rect">
                      <a:avLst/>
                    </a:prstGeom>
                    <a:noFill/>
                    <a:ln>
                      <a:noFill/>
                    </a:ln>
                  </pic:spPr>
                </pic:pic>
              </a:graphicData>
            </a:graphic>
          </wp:inline>
        </w:drawing>
      </w:r>
    </w:p>
    <w:p w:rsidR="0057644D" w:rsidRDefault="0057644D"/>
    <w:p w:rsidR="0057644D" w:rsidRDefault="0057644D"/>
    <w:p w:rsidR="0057644D" w:rsidRDefault="0057644D"/>
    <w:p w:rsidR="0057644D" w:rsidRDefault="0057644D"/>
    <w:p w:rsidR="0057644D" w:rsidRDefault="0057644D"/>
    <w:p w:rsidR="0057644D" w:rsidRDefault="007D57C5">
      <w:pPr>
        <w:jc w:val="center"/>
        <w:rPr>
          <w:rFonts w:asciiTheme="majorEastAsia" w:eastAsiaTheme="majorEastAsia" w:hAnsiTheme="majorEastAsia"/>
          <w:b/>
          <w:sz w:val="24"/>
          <w:szCs w:val="24"/>
        </w:rPr>
      </w:pPr>
      <w:r>
        <w:rPr>
          <w:rFonts w:asciiTheme="majorEastAsia" w:eastAsiaTheme="majorEastAsia" w:hAnsiTheme="majorEastAsia" w:hint="eastAsia"/>
          <w:b/>
          <w:sz w:val="24"/>
          <w:szCs w:val="24"/>
        </w:rPr>
        <w:t>本</w:t>
      </w:r>
      <w:r w:rsidR="00CC424D">
        <w:rPr>
          <w:rFonts w:asciiTheme="majorEastAsia" w:eastAsiaTheme="majorEastAsia" w:hAnsiTheme="majorEastAsia" w:hint="eastAsia"/>
          <w:b/>
          <w:sz w:val="24"/>
          <w:szCs w:val="24"/>
        </w:rPr>
        <w:t>《</w:t>
      </w:r>
      <w:r>
        <w:rPr>
          <w:rFonts w:asciiTheme="majorEastAsia" w:eastAsiaTheme="majorEastAsia" w:hAnsiTheme="majorEastAsia" w:hint="eastAsia"/>
          <w:b/>
          <w:sz w:val="24"/>
          <w:szCs w:val="24"/>
        </w:rPr>
        <w:t>办法</w:t>
      </w:r>
      <w:r w:rsidR="00CC424D">
        <w:rPr>
          <w:rFonts w:asciiTheme="majorEastAsia" w:eastAsiaTheme="majorEastAsia" w:hAnsiTheme="majorEastAsia" w:hint="eastAsia"/>
          <w:b/>
          <w:sz w:val="24"/>
          <w:szCs w:val="24"/>
        </w:rPr>
        <w:t>》共</w:t>
      </w:r>
      <w:r>
        <w:rPr>
          <w:rFonts w:asciiTheme="majorEastAsia" w:eastAsiaTheme="majorEastAsia" w:hAnsiTheme="majorEastAsia" w:hint="eastAsia"/>
          <w:b/>
          <w:sz w:val="24"/>
          <w:szCs w:val="24"/>
        </w:rPr>
        <w:t>三</w:t>
      </w:r>
      <w:r w:rsidR="00CC424D">
        <w:rPr>
          <w:rFonts w:asciiTheme="majorEastAsia" w:eastAsiaTheme="majorEastAsia" w:hAnsiTheme="majorEastAsia" w:hint="eastAsia"/>
          <w:b/>
          <w:sz w:val="24"/>
          <w:szCs w:val="24"/>
        </w:rPr>
        <w:t>十三条</w:t>
      </w:r>
    </w:p>
    <w:p w:rsidR="0057644D" w:rsidRDefault="0057644D">
      <w:pPr>
        <w:jc w:val="left"/>
        <w:rPr>
          <w:rFonts w:asciiTheme="majorEastAsia" w:eastAsiaTheme="majorEastAsia" w:hAnsiTheme="major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677696" behindDoc="0" locked="0" layoutInCell="1" allowOverlap="1">
                <wp:simplePos x="0" y="0"/>
                <wp:positionH relativeFrom="column">
                  <wp:posOffset>0</wp:posOffset>
                </wp:positionH>
                <wp:positionV relativeFrom="paragraph">
                  <wp:posOffset>47625</wp:posOffset>
                </wp:positionV>
                <wp:extent cx="1562100" cy="295275"/>
                <wp:effectExtent l="9525" t="9525" r="19050" b="9525"/>
                <wp:wrapNone/>
                <wp:docPr id="34" name="AutoShap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62100" cy="295275"/>
                        </a:xfrm>
                        <a:prstGeom prst="homePlate">
                          <a:avLst>
                            <a:gd name="adj" fmla="val 132258"/>
                          </a:avLst>
                        </a:prstGeom>
                        <a:solidFill>
                          <a:srgbClr val="205FEC"/>
                        </a:solidFill>
                        <a:ln w="9525">
                          <a:solidFill>
                            <a:srgbClr val="000000"/>
                          </a:solidFill>
                          <a:miter lim="800000"/>
                          <a:headEnd/>
                          <a:tailEnd/>
                        </a:ln>
                      </wps:spPr>
                      <wps:txbx>
                        <w:txbxContent>
                          <w:p w:rsidR="0057644D" w:rsidRDefault="00CC424D">
                            <w:pPr>
                              <w:ind w:firstLineChars="150" w:firstLine="316"/>
                              <w:rPr>
                                <w:b/>
                                <w:color w:val="FFFFFF" w:themeColor="background1"/>
                              </w:rPr>
                            </w:pPr>
                            <w:r>
                              <w:rPr>
                                <w:rFonts w:hint="eastAsia"/>
                                <w:b/>
                                <w:color w:val="FFFFFF" w:themeColor="background1"/>
                              </w:rPr>
                              <w:t>涵盖内容</w:t>
                            </w:r>
                          </w:p>
                          <w:p w:rsidR="0057644D" w:rsidRDefault="0057644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30" o:spid="_x0000_s1034" type="#_x0000_t15" style="position:absolute;margin-left:0;margin-top:3.75pt;width:123pt;height:23.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nnZRAIAAIIEAAAOAAAAZHJzL2Uyb0RvYy54bWysVNtuEzEQfUfiHyy/070026arbqoqbRFS&#10;gUqFD5jY3qzBN2wnm/L1HTvbkAJPiH2wPJ6Z4zNnPHt5tdOKbIUP0pqOViclJcIwy6VZd/Trl7t3&#10;c0pCBMNBWSM6+iQCvVq8fXM5ulbUdrCKC08QxIR2dB0dYnRtUQQ2CA3hxDph0NlbryGi6dcF9zAi&#10;ulZFXZZnxWg9d94yEQKe3uyddJHx+16w+Lnvg4hEdRS5xbz6vK7SWiwuoV17cINkEw34BxYapMFL&#10;D1A3EIFsvPwDSkvmbbB9PGFWF7bvJRO5BqymKn+r5nEAJ3ItKE5wB5nC/4Nln7YPnkje0dMZJQY0&#10;9uh6E22+mpxmgUYXWox7dA8+lRjcvWXfAzF2OYBZi2vv7TgI4EirSoIWrxKSETCVrMaPliM8IHzW&#10;atd7nQBRBbLLLXk6tETsImF4WDVndVVi5xj66oumPm/yFdC+ZDsf4nthNUkbFMZq8aAgJt2ghe19&#10;iLkvfCoO+DdKeq2wy1tQpDqt62Y+QU7RBbQvoLleqyS/k0plw69XS+UJ5iKfsrm7XU7J4ThMGTJ2&#10;FOk2mcYrXziGKPP3NwgtI06Gkrqj80MQtEnoW8Pzu40g1X6PlJWZlE9ip/cf2rhb7XJvc4HpZGX5&#10;E7bC2/0g4OBmyfxPSkYcgo6GHxvwghL1wWA7L6rZLE1NNmbNeY2GP/asjj1g2GBxtiIl++0y7idt&#10;47xcD3hTldUwNr2wXsaXt7JnNdHHh467V5N0bOeoX7+OxTMAAAD//wMAUEsDBBQABgAIAAAAIQBH&#10;7ib23QAAAAUBAAAPAAAAZHJzL2Rvd25yZXYueG1sTI/BTsMwEETvSPyDtUhcEHWo0kJDNlWF4ICo&#10;kNryAU68TULjdRS7bfh7llM5jmY08yZfjq5TJxpC6xnhYZKAIq68bblG+Nq93T+BCtGwNZ1nQvih&#10;AMvi+io3mfVn3tBpG2slJRwyg9DE2Gdah6ohZ8LE98Ti7f3gTBQ51NoO5izlrtPTJJlrZ1qWhcb0&#10;9NJQddgeHcJqw7t1v3g/7O16MR3vPsvX9PsD8fZmXD2DijTGSxj+8AUdCmEq/ZFtUB2CHIkIjzNQ&#10;Yk7TuegSYZYmoItc/6cvfgEAAP//AwBQSwECLQAUAAYACAAAACEAtoM4kv4AAADhAQAAEwAAAAAA&#10;AAAAAAAAAAAAAAAAW0NvbnRlbnRfVHlwZXNdLnhtbFBLAQItABQABgAIAAAAIQA4/SH/1gAAAJQB&#10;AAALAAAAAAAAAAAAAAAAAC8BAABfcmVscy8ucmVsc1BLAQItABQABgAIAAAAIQDKJnnZRAIAAIIE&#10;AAAOAAAAAAAAAAAAAAAAAC4CAABkcnMvZTJvRG9jLnhtbFBLAQItABQABgAIAAAAIQBH7ib23QAA&#10;AAUBAAAPAAAAAAAAAAAAAAAAAJ4EAABkcnMvZG93bnJldi54bWxQSwUGAAAAAAQABADzAAAAqAUA&#10;AAAA&#10;" fillcolor="#205fec">
                <v:textbox>
                  <w:txbxContent>
                    <w:p w:rsidR="0057644D" w:rsidRDefault="00CC424D">
                      <w:pPr>
                        <w:ind w:firstLineChars="150" w:firstLine="316"/>
                        <w:rPr>
                          <w:b/>
                          <w:color w:val="FFFFFF" w:themeColor="background1"/>
                        </w:rPr>
                      </w:pPr>
                      <w:r>
                        <w:rPr>
                          <w:rFonts w:hint="eastAsia"/>
                          <w:b/>
                          <w:color w:val="FFFFFF" w:themeColor="background1"/>
                        </w:rPr>
                        <w:t>涵盖内容</w:t>
                      </w:r>
                    </w:p>
                    <w:p w:rsidR="0057644D" w:rsidRDefault="0057644D"/>
                  </w:txbxContent>
                </v:textbox>
              </v:shape>
            </w:pict>
          </mc:Fallback>
        </mc:AlternateContent>
      </w:r>
    </w:p>
    <w:p w:rsidR="0057644D" w:rsidRDefault="0057644D">
      <w:pPr>
        <w:jc w:val="left"/>
        <w:rPr>
          <w:rFonts w:asciiTheme="majorEastAsia" w:eastAsiaTheme="majorEastAsia" w:hAnsiTheme="major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678720" behindDoc="0" locked="0" layoutInCell="1" allowOverlap="1">
                <wp:simplePos x="0" y="0"/>
                <wp:positionH relativeFrom="column">
                  <wp:posOffset>219075</wp:posOffset>
                </wp:positionH>
                <wp:positionV relativeFrom="paragraph">
                  <wp:posOffset>163830</wp:posOffset>
                </wp:positionV>
                <wp:extent cx="4848225" cy="628650"/>
                <wp:effectExtent l="0" t="0" r="28575" b="19050"/>
                <wp:wrapNone/>
                <wp:docPr id="33" name="AutoShap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48225" cy="628650"/>
                        </a:xfrm>
                        <a:prstGeom prst="roundRect">
                          <a:avLst>
                            <a:gd name="adj" fmla="val 16667"/>
                          </a:avLst>
                        </a:prstGeom>
                        <a:solidFill>
                          <a:srgbClr val="FFFFFF"/>
                        </a:solidFill>
                        <a:ln w="9525">
                          <a:solidFill>
                            <a:srgbClr val="205FEC"/>
                          </a:solidFill>
                          <a:round/>
                          <a:headEnd/>
                          <a:tailEnd/>
                        </a:ln>
                      </wps:spPr>
                      <wps:txbx>
                        <w:txbxContent>
                          <w:p w:rsidR="0057644D" w:rsidRDefault="007D57C5" w:rsidP="007D57C5">
                            <w:pPr>
                              <w:ind w:firstLineChars="200" w:firstLine="420"/>
                            </w:pPr>
                            <w:r w:rsidRPr="007D57C5">
                              <w:rPr>
                                <w:rFonts w:ascii="仿宋_GB2312" w:eastAsia="仿宋_GB2312" w:hAnsi="仿宋" w:hint="eastAsia"/>
                                <w:szCs w:val="21"/>
                              </w:rPr>
                              <w:t>本《办法》共33条，规定了适用范围、主管部门、保障方式、准入条件、办理程序、补贴标准、资金筹集方式、退出管理以及监督检查等内容。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1" o:spid="_x0000_s1035" style="position:absolute;margin-left:17.25pt;margin-top:12.9pt;width:381.75pt;height:49.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m/UtPAIAAHQEAAAOAAAAZHJzL2Uyb0RvYy54bWysVNtuGjEQfa/Uf7D8XhY2QAjKEkUkVJXS&#10;NmraDzC2l3Xr9bhjw0K/vmMvpPSiPlTlwZrZ8RzPnDPD9c2+tWynMRhwFR8NhpxpJ0EZt6n4p4+r&#10;VzPOQhROCQtOV/ygA79ZvHxx3fm5LqEBqzQyAnFh3vmKNzH6eVEE2ehWhAF47ShYA7YikoubQqHo&#10;CL21RTkcTosOUHkEqUOgr3d9kC8yfl1rGd/XddCR2YpTbTGfmM91OovFtZhvUPjGyGMZ4h+qaIVx&#10;9Ogz1J2Igm3R/AbVGokQoI4DCW0BdW2kzj1QN6PhL908NcLr3AuRE/wzTeH/wcp3u0dkRlX84oIz&#10;J1rS6HYbIT/NLkaJoM6HOd178o+YWgz+AeSXwBwsG+E2+hYRukYLRWXl+8VPCckJlMrW3VtQBC8I&#10;PnO1r7FNgMQC22dJDs+S6H1kkj6OZ+NZWU44kxSblrPpJGtWiPkp22OIrzW0LBkVR9g69YF0z0+I&#10;3UOIWRd1bE6oz5zVrSWVd8Ky0XQ6vUxNEuLxMlknzNwuWKNWxtrs4Ga9tMgoteKr/Dsmh/Nr1rGu&#10;4lcTKvzvEOVwsrpf/gki95GnM1F771S2ozC2t6lK66jsE729THG/3mc1r07CrUEdiHyEfvRpVclo&#10;AL9x1tHYVzx83QrUnNk3jgS8Go3HaU+yM55cluTgeWR9HhFOElTFI2e9uYz9bm09mk1DL40yAQ7S&#10;TNUmJqJTxX1VR4dGO/N/XMO0O+d+vvXjz2LxHQAA//8DAFBLAwQUAAYACAAAACEAICWJIN8AAAAJ&#10;AQAADwAAAGRycy9kb3ducmV2LnhtbEyPy07DMBBF90j8gzVI7KjT0EAa4lRQ1BUVUkulbqexiQ1+&#10;RLHbhr9nuoLl6F7dOadejM6ykxqiCV7AdJIBU74N0vhOwO5jdVcCiwm9RBu8EvCjIiya66saKxnO&#10;fqNO29QxGvGxQgE6pb7iPLZaOYyT0CtP2WcYHCY6h47LAc807izPs+yBOzSePmjs1VKr9nt7dAJe&#10;XouvtVmF5eZ9XAezx+nbTlshbm/G5ydgSY3prwwXfEKHhpgO4ehlZFbA/aygpoC8IAPKH+cluR2o&#10;mM9K4E3N/xs0vwAAAP//AwBQSwECLQAUAAYACAAAACEAtoM4kv4AAADhAQAAEwAAAAAAAAAAAAAA&#10;AAAAAAAAW0NvbnRlbnRfVHlwZXNdLnhtbFBLAQItABQABgAIAAAAIQA4/SH/1gAAAJQBAAALAAAA&#10;AAAAAAAAAAAAAC8BAABfcmVscy8ucmVsc1BLAQItABQABgAIAAAAIQC2m/UtPAIAAHQEAAAOAAAA&#10;AAAAAAAAAAAAAC4CAABkcnMvZTJvRG9jLnhtbFBLAQItABQABgAIAAAAIQAgJYkg3wAAAAkBAAAP&#10;AAAAAAAAAAAAAAAAAJYEAABkcnMvZG93bnJldi54bWxQSwUGAAAAAAQABADzAAAAogUAAAAA&#10;" strokecolor="#205fec">
                <v:textbox>
                  <w:txbxContent>
                    <w:p w:rsidR="0057644D" w:rsidRDefault="007D57C5" w:rsidP="007D57C5">
                      <w:pPr>
                        <w:ind w:firstLineChars="200" w:firstLine="420"/>
                      </w:pPr>
                      <w:r w:rsidRPr="007D57C5">
                        <w:rPr>
                          <w:rFonts w:ascii="仿宋_GB2312" w:eastAsia="仿宋_GB2312" w:hAnsi="仿宋" w:hint="eastAsia"/>
                          <w:szCs w:val="21"/>
                        </w:rPr>
                        <w:t>本《办法》共33条，规定了适用范围、主管部门、保障方式、准入条件、办理程序、补贴标准、资金筹集方式、退出管理以及监督检查等内容。</w:t>
                      </w:r>
                    </w:p>
                  </w:txbxContent>
                </v:textbox>
              </v:roundrect>
            </w:pict>
          </mc:Fallback>
        </mc:AlternateContent>
      </w: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7D57C5">
      <w:pPr>
        <w:jc w:val="left"/>
        <w:rPr>
          <w:rFonts w:asciiTheme="majorEastAsia" w:eastAsiaTheme="majorEastAsia" w:hAnsiTheme="majorEastAsia"/>
          <w:b/>
          <w:sz w:val="24"/>
          <w:szCs w:val="24"/>
        </w:rPr>
      </w:pPr>
      <w:r>
        <w:rPr>
          <w:rFonts w:asciiTheme="majorEastAsia" w:eastAsiaTheme="majorEastAsia" w:hAnsiTheme="majorEastAsia" w:hint="eastAsia"/>
          <w:b/>
          <w:noProof/>
          <w:sz w:val="24"/>
          <w:szCs w:val="24"/>
        </w:rPr>
        <w:drawing>
          <wp:anchor distT="0" distB="0" distL="114300" distR="114300" simplePos="0" relativeHeight="251679744" behindDoc="0" locked="0" layoutInCell="1" allowOverlap="1" wp14:anchorId="1C123564" wp14:editId="0196F0CF">
            <wp:simplePos x="0" y="0"/>
            <wp:positionH relativeFrom="column">
              <wp:posOffset>4533900</wp:posOffset>
            </wp:positionH>
            <wp:positionV relativeFrom="paragraph">
              <wp:posOffset>95250</wp:posOffset>
            </wp:positionV>
            <wp:extent cx="1485900" cy="790575"/>
            <wp:effectExtent l="19050" t="0" r="0" b="0"/>
            <wp:wrapNone/>
            <wp:docPr id="17" name="图片 17" descr="D:\360data\重要数据\桌面\制作图片\保.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D:\360data\重要数据\桌面\制作图片\保.jpg"/>
                    <pic:cNvPicPr>
                      <a:picLocks noChangeAspect="1" noChangeArrowheads="1"/>
                    </pic:cNvPicPr>
                  </pic:nvPicPr>
                  <pic:blipFill>
                    <a:blip r:embed="rId9"/>
                    <a:srcRect/>
                    <a:stretch>
                      <a:fillRect/>
                    </a:stretch>
                  </pic:blipFill>
                  <pic:spPr>
                    <a:xfrm>
                      <a:off x="0" y="0"/>
                      <a:ext cx="1485900" cy="790575"/>
                    </a:xfrm>
                    <a:prstGeom prst="rect">
                      <a:avLst/>
                    </a:prstGeom>
                    <a:noFill/>
                    <a:ln w="9525">
                      <a:noFill/>
                      <a:miter lim="800000"/>
                      <a:headEnd/>
                      <a:tailEnd/>
                    </a:ln>
                  </pic:spPr>
                </pic:pic>
              </a:graphicData>
            </a:graphic>
          </wp:anchor>
        </w:drawing>
      </w:r>
    </w:p>
    <w:p w:rsidR="0057644D" w:rsidRDefault="0057644D">
      <w:pPr>
        <w:jc w:val="left"/>
        <w:rPr>
          <w:rFonts w:asciiTheme="majorEastAsia" w:eastAsiaTheme="majorEastAsia" w:hAnsiTheme="majorEastAsia"/>
          <w:b/>
          <w:sz w:val="24"/>
          <w:szCs w:val="24"/>
        </w:rPr>
      </w:pPr>
    </w:p>
    <w:p w:rsidR="0057644D" w:rsidRDefault="0057644D">
      <w:pPr>
        <w:ind w:leftChars="100" w:left="210" w:firstLineChars="2156" w:firstLine="5195"/>
        <w:jc w:val="left"/>
        <w:rPr>
          <w:rFonts w:asciiTheme="majorEastAsia" w:eastAsiaTheme="majorEastAsia" w:hAnsiTheme="major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680768" behindDoc="0" locked="0" layoutInCell="1" allowOverlap="1">
                <wp:simplePos x="0" y="0"/>
                <wp:positionH relativeFrom="column">
                  <wp:posOffset>47625</wp:posOffset>
                </wp:positionH>
                <wp:positionV relativeFrom="paragraph">
                  <wp:posOffset>161925</wp:posOffset>
                </wp:positionV>
                <wp:extent cx="1333500" cy="381000"/>
                <wp:effectExtent l="9525" t="9525" r="9525" b="9525"/>
                <wp:wrapNone/>
                <wp:docPr id="32" name="AutoShap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0" cy="381000"/>
                        </a:xfrm>
                        <a:prstGeom prst="horizontalScroll">
                          <a:avLst>
                            <a:gd name="adj" fmla="val 12500"/>
                          </a:avLst>
                        </a:prstGeom>
                        <a:solidFill>
                          <a:srgbClr val="FABF8F"/>
                        </a:solidFill>
                        <a:ln w="9525">
                          <a:solidFill>
                            <a:srgbClr val="000000"/>
                          </a:solidFill>
                          <a:round/>
                          <a:headEnd/>
                          <a:tailEnd/>
                        </a:ln>
                      </wps:spPr>
                      <wps:txbx>
                        <w:txbxContent>
                          <w:p w:rsidR="0057644D" w:rsidRDefault="00CC424D">
                            <w:pPr>
                              <w:rPr>
                                <w:b/>
                              </w:rPr>
                            </w:pPr>
                            <w:r>
                              <w:rPr>
                                <w:rFonts w:hint="eastAsia"/>
                                <w:b/>
                              </w:rPr>
                              <w:t>1</w:t>
                            </w:r>
                            <w:r>
                              <w:rPr>
                                <w:rFonts w:hint="eastAsia"/>
                                <w:b/>
                              </w:rPr>
                              <w:t>、</w:t>
                            </w:r>
                            <w:r w:rsidR="007D57C5" w:rsidRPr="007D57C5">
                              <w:rPr>
                                <w:rFonts w:hint="eastAsia"/>
                                <w:b/>
                              </w:rPr>
                              <w:t>适用范围</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AutoShape 35" o:spid="_x0000_s1036" type="#_x0000_t98" style="position:absolute;margin-left:3.75pt;margin-top:12.75pt;width:105pt;height:30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RvDQgIAAHwEAAAOAAAAZHJzL2Uyb0RvYy54bWysVFFv0zAQfkfiP1h+Z2naFbpo6TQ2ipAG&#10;TCr8gKvtNAbHZ2y36fbrOTvZ1sIb4sW6y52/u/s+Xy6vDp1he+WDRlvz8mzCmbICpbbbmn//tnqz&#10;4CxEsBIMWlXzBxX41fL1q8veVWqKLRqpPCMQG6re1byN0VVFEUSrOghn6JSlYIO+g0iu3xbSQ0/o&#10;nSmmk8nbokcvnUehQqCvt0OQLzN+0ygRvzZNUJGZmlNvMZ8+n5t0FstLqLYeXKvF2Ab8QxcdaEtF&#10;n6FuIQLbef0XVKeFx4BNPBPYFdg0Wqg8A01TTv6YZt2CU3kWIie4Z5rC/4MVX/b3nmlZ89mUMwsd&#10;aXS9i5hLs9k8EdS7UFHe2t37NGJwdyh+BmbxpgW7VdfeY98qkNRWmfKLkwvJCXSVbfrPKAkeCD5z&#10;dWh8lwCJBXbIkjw8S6IOkQn6WM5ms/mElBMUmy3KCdmpBFRPt50P8aPCjiWDiEGvH9FGMGti2phc&#10;CfZ3IWZ55DgjyB+cNZ0hsfdgWDlNRQbgMZlKPEHnqdFoudLGZMdvNzfGM7pa89X1+9ViNV4Ox2nG&#10;sr7mF/PpPHdxEgvHEDTVy2AnaR53VlJfUCWGP4x2BG0Gm7o0dqQ8sTyoFQ+bQxa1zEMlCTYoH0gE&#10;j8MK0MoOZD1y1tPzr3n4tQOvODOfLAl5UZ6fp33Jzvn83ZQcfxzZHEfACuK95pGzwbyJw47tnNfb&#10;liqVmQGL6W01Oj69kqGrsX964lnZcR3TDh37Oevlp7H8DQAA//8DAFBLAwQUAAYACAAAACEALlcm&#10;F9kAAAAHAQAADwAAAGRycy9kb3ducmV2LnhtbEyOTUvDQBCG74L/YRnBm900EBtiNkUU0YOXVsHr&#10;JjtNQjOzIbttor/e6UlPw/vBO0+5XWhQZ5xC79nAepWAQm6867k18PnxcpeDCtGys4NnNPCNAbbV&#10;9VVpC+dn3uF5H1slIxwKa6CLcSy0Dk2HZMPKj8iSHfxENoqcWu0mO8s4DTpNkntNtmf50NkRnzps&#10;jvsTGaizH8zfqd5Z2lD/PL/SG3+lxtzeLI8PoCIu8a8MF3xBh0qYan9iF9RgYJNJ0UCayZU4XV+M&#10;2kAuhq5K/Z+/+gUAAP//AwBQSwECLQAUAAYACAAAACEAtoM4kv4AAADhAQAAEwAAAAAAAAAAAAAA&#10;AAAAAAAAW0NvbnRlbnRfVHlwZXNdLnhtbFBLAQItABQABgAIAAAAIQA4/SH/1gAAAJQBAAALAAAA&#10;AAAAAAAAAAAAAC8BAABfcmVscy8ucmVsc1BLAQItABQABgAIAAAAIQDcCRvDQgIAAHwEAAAOAAAA&#10;AAAAAAAAAAAAAC4CAABkcnMvZTJvRG9jLnhtbFBLAQItABQABgAIAAAAIQAuVyYX2QAAAAcBAAAP&#10;AAAAAAAAAAAAAAAAAJwEAABkcnMvZG93bnJldi54bWxQSwUGAAAAAAQABADzAAAAogUAAAAA&#10;" fillcolor="#fabf8f">
                <v:textbox>
                  <w:txbxContent>
                    <w:p w:rsidR="0057644D" w:rsidRDefault="00CC424D">
                      <w:pPr>
                        <w:rPr>
                          <w:b/>
                        </w:rPr>
                      </w:pPr>
                      <w:r>
                        <w:rPr>
                          <w:rFonts w:hint="eastAsia"/>
                          <w:b/>
                        </w:rPr>
                        <w:t>1</w:t>
                      </w:r>
                      <w:r>
                        <w:rPr>
                          <w:rFonts w:hint="eastAsia"/>
                          <w:b/>
                        </w:rPr>
                        <w:t>、</w:t>
                      </w:r>
                      <w:r w:rsidR="007D57C5" w:rsidRPr="007D57C5">
                        <w:rPr>
                          <w:rFonts w:hint="eastAsia"/>
                          <w:b/>
                        </w:rPr>
                        <w:t>适用范围</w:t>
                      </w:r>
                    </w:p>
                  </w:txbxContent>
                </v:textbox>
              </v:shape>
            </w:pict>
          </mc:Fallback>
        </mc:AlternateContent>
      </w:r>
    </w:p>
    <w:p w:rsidR="0057644D" w:rsidRDefault="0057644D">
      <w:pPr>
        <w:jc w:val="left"/>
        <w:rPr>
          <w:rFonts w:asciiTheme="majorEastAsia" w:eastAsiaTheme="majorEastAsia" w:hAnsiTheme="majorEastAsia"/>
          <w:b/>
          <w:sz w:val="24"/>
          <w:szCs w:val="24"/>
        </w:rPr>
      </w:pPr>
    </w:p>
    <w:p w:rsidR="0057644D" w:rsidRDefault="007D57C5">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681792" behindDoc="0" locked="0" layoutInCell="1" allowOverlap="1" wp14:anchorId="6C8797B9" wp14:editId="28D487D3">
                <wp:simplePos x="0" y="0"/>
                <wp:positionH relativeFrom="column">
                  <wp:posOffset>1152525</wp:posOffset>
                </wp:positionH>
                <wp:positionV relativeFrom="paragraph">
                  <wp:posOffset>140970</wp:posOffset>
                </wp:positionV>
                <wp:extent cx="3914775" cy="1000125"/>
                <wp:effectExtent l="0" t="0" r="28575" b="28575"/>
                <wp:wrapNone/>
                <wp:docPr id="31" name="AutoShap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14775" cy="1000125"/>
                        </a:xfrm>
                        <a:prstGeom prst="roundRect">
                          <a:avLst>
                            <a:gd name="adj" fmla="val 16667"/>
                          </a:avLst>
                        </a:prstGeom>
                        <a:solidFill>
                          <a:srgbClr val="FFFFFF"/>
                        </a:solidFill>
                        <a:ln w="9525">
                          <a:solidFill>
                            <a:srgbClr val="205FEC"/>
                          </a:solidFill>
                          <a:round/>
                          <a:headEnd/>
                          <a:tailEnd/>
                        </a:ln>
                      </wps:spPr>
                      <wps:txbx>
                        <w:txbxContent>
                          <w:p w:rsidR="0057644D" w:rsidRDefault="007D57C5">
                            <w:pPr>
                              <w:ind w:firstLineChars="200" w:firstLine="420"/>
                            </w:pPr>
                            <w:r w:rsidRPr="007D57C5">
                              <w:rPr>
                                <w:rFonts w:ascii="仿宋_GB2312" w:eastAsia="仿宋_GB2312" w:hAnsi="仿宋" w:cs="黑体" w:hint="eastAsia"/>
                                <w:szCs w:val="21"/>
                                <w:shd w:val="clear" w:color="auto" w:fill="FFFFFF"/>
                              </w:rPr>
                              <w:t>主要指城市和县（市）人民政府所在地的镇范围内，获得城市低保、城市低收入家庭救助的住房困难家庭及住房困难的分散供养特困人员。按照规定，修订内容主要将住房困难的分散供养特困人员纳入保障范围。</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C8797B9" id="AutoShape 36" o:spid="_x0000_s1037" style="position:absolute;margin-left:90.75pt;margin-top:11.1pt;width:308.25pt;height:78.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ykKNOgIAAHYEAAAOAAAAZHJzL2Uyb0RvYy54bWysVFFv0zAQfkfiP1h+Z0natWVR02nqVoQ0&#10;YGLwA1zbaQyOz5zdpuPXc3Gy0QHiAdEH6y7n++7u+85dXh5byw4agwFX8eIs50w7Ccq4XcU/f9q8&#10;es1ZiMIpYcHpij/owC9XL18sO1/qCTRglUZGIC6Una94E6MvsyzIRrcinIHXjoI1YCsiubjLFIqO&#10;0FubTfJ8nnWAyiNIHQJ9vR6CfJXw61rL+KGug47MVpx6i+nEdG77M1stRblD4RsjxzbEP3TRCuOo&#10;6BPUtYiC7dH8BtUaiRCgjmcS2gzq2kidZqBpivyXae4b4XWahcgJ/omm8P9g5fvDHTKjKj4tOHOi&#10;JY2u9hFSaTad9wR1PpR0797fYT9i8LcgvwbmYN0It9NXiNA1Wihqq+jvZ88SeidQKtt270ARvCD4&#10;xNWxxrYHJBbYMUny8CSJPkYm6eP0ojhfLGacSYoVeZ4Xk1mqIcrHdI8hvtHQst6oOMLeqY8kfKoh&#10;DrchJmHUOJ1QXzirW0syH4RlxXw+X4yI4+VMlI+YaV6wRm2MtcnB3XZtkVFqxTfpNyaH02vWsa7i&#10;FzNq9u8Qk3y2uVn/CSLNkdaz5/bGqWRHYexgU5fWjWT3/A46xeP2mOQskhQ9+VtQD0Q/wrD89FjJ&#10;aAC/c9bR4lc8fNsL1JzZt44kJMLP+5eSnPPZYkIOnka2pxHhJEFVPHI2mOs4vK69R7NrqFKRGHDQ&#10;b1Vt4uN+DF2N/dNyk/Xs9Zz66dbPv4vVDwAAAP//AwBQSwMEFAAGAAgAAAAhAC3fbSPfAAAACgEA&#10;AA8AAABkcnMvZG93bnJldi54bWxMj81OwzAQhO9IvIO1SNyok0glaRqngqKeqJBaKnHdxm5s8E8U&#10;u214e5YTHEczmvmmWU3OsosaowleQD7LgCnfBWl8L+DwvnmogMWEXqINXgn4VhFW7e1Ng7UMV79T&#10;l33qGZX4WKMAndJQcx47rRzGWRiUJ+8URoeJ5NhzOeKVyp3lRZY9cofG04LGQa216r72Zyfg+WX+&#10;uTWbsN69TdtgPjB/PWgrxP3d9LQEltSU/sLwi0/o0BLTMZy9jMySrvI5RQUURQGMAuWionNHcspF&#10;Cbxt+P8L7Q8AAAD//wMAUEsBAi0AFAAGAAgAAAAhALaDOJL+AAAA4QEAABMAAAAAAAAAAAAAAAAA&#10;AAAAAFtDb250ZW50X1R5cGVzXS54bWxQSwECLQAUAAYACAAAACEAOP0h/9YAAACUAQAACwAAAAAA&#10;AAAAAAAAAAAvAQAAX3JlbHMvLnJlbHNQSwECLQAUAAYACAAAACEA/MpCjToCAAB2BAAADgAAAAAA&#10;AAAAAAAAAAAuAgAAZHJzL2Uyb0RvYy54bWxQSwECLQAUAAYACAAAACEALd9tI98AAAAKAQAADwAA&#10;AAAAAAAAAAAAAACUBAAAZHJzL2Rvd25yZXYueG1sUEsFBgAAAAAEAAQA8wAAAKAFAAAAAA==&#10;" strokecolor="#205fec">
                <v:textbox>
                  <w:txbxContent>
                    <w:p w:rsidR="0057644D" w:rsidRDefault="007D57C5">
                      <w:pPr>
                        <w:ind w:firstLineChars="200" w:firstLine="420"/>
                      </w:pPr>
                      <w:r w:rsidRPr="007D57C5">
                        <w:rPr>
                          <w:rFonts w:ascii="仿宋_GB2312" w:eastAsia="仿宋_GB2312" w:hAnsi="仿宋" w:cs="黑体" w:hint="eastAsia"/>
                          <w:szCs w:val="21"/>
                          <w:shd w:val="clear" w:color="auto" w:fill="FFFFFF"/>
                        </w:rPr>
                        <w:t>主要指城市和县（市）人民政府所在地的镇范围内，获得城市低保、城市低收入家庭救助的住房困难家庭及住房困难的分散供养特困人员。按照规定，修订内容主要将住房困难的分散供养特困人员纳入保障范围。</w:t>
                      </w:r>
                    </w:p>
                  </w:txbxContent>
                </v:textbox>
              </v:roundrect>
            </w:pict>
          </mc:Fallback>
        </mc:AlternateContent>
      </w: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CC424D">
      <w:pPr>
        <w:jc w:val="left"/>
        <w:rPr>
          <w:rFonts w:asciiTheme="majorEastAsia" w:eastAsiaTheme="majorEastAsia" w:hAnsiTheme="majorEastAsia"/>
          <w:b/>
          <w:sz w:val="24"/>
          <w:szCs w:val="24"/>
        </w:rPr>
      </w:pPr>
      <w:r>
        <w:rPr>
          <w:rFonts w:asciiTheme="majorEastAsia" w:eastAsiaTheme="majorEastAsia" w:hAnsiTheme="majorEastAsia" w:hint="eastAsia"/>
          <w:b/>
          <w:noProof/>
          <w:sz w:val="24"/>
          <w:szCs w:val="24"/>
        </w:rPr>
        <w:drawing>
          <wp:anchor distT="0" distB="0" distL="114300" distR="114300" simplePos="0" relativeHeight="251682816" behindDoc="0" locked="0" layoutInCell="1" allowOverlap="1">
            <wp:simplePos x="0" y="0"/>
            <wp:positionH relativeFrom="column">
              <wp:posOffset>47625</wp:posOffset>
            </wp:positionH>
            <wp:positionV relativeFrom="paragraph">
              <wp:posOffset>190500</wp:posOffset>
            </wp:positionV>
            <wp:extent cx="1156970" cy="733425"/>
            <wp:effectExtent l="19050" t="0" r="5080" b="0"/>
            <wp:wrapNone/>
            <wp:docPr id="19" name="图片 18" descr="D:\360data\重要数据\桌面\制作图片\落户.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8" descr="D:\360data\重要数据\桌面\制作图片\落户.jpg"/>
                    <pic:cNvPicPr>
                      <a:picLocks noChangeAspect="1" noChangeArrowheads="1"/>
                    </pic:cNvPicPr>
                  </pic:nvPicPr>
                  <pic:blipFill>
                    <a:blip r:embed="rId10"/>
                    <a:srcRect/>
                    <a:stretch>
                      <a:fillRect/>
                    </a:stretch>
                  </pic:blipFill>
                  <pic:spPr>
                    <a:xfrm>
                      <a:off x="0" y="0"/>
                      <a:ext cx="1156970" cy="733425"/>
                    </a:xfrm>
                    <a:prstGeom prst="rect">
                      <a:avLst/>
                    </a:prstGeom>
                    <a:noFill/>
                    <a:ln w="9525">
                      <a:noFill/>
                      <a:miter lim="800000"/>
                      <a:headEnd/>
                      <a:tailEnd/>
                    </a:ln>
                  </pic:spPr>
                </pic:pic>
              </a:graphicData>
            </a:graphic>
          </wp:anchor>
        </w:drawing>
      </w: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hint="eastAsia"/>
          <w:b/>
          <w:sz w:val="24"/>
          <w:szCs w:val="24"/>
        </w:rPr>
      </w:pPr>
    </w:p>
    <w:p w:rsidR="007D57C5" w:rsidRDefault="007D57C5">
      <w:pPr>
        <w:jc w:val="left"/>
        <w:rPr>
          <w:rFonts w:asciiTheme="majorEastAsia" w:eastAsiaTheme="majorEastAsia" w:hAnsiTheme="majorEastAsia" w:hint="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683840" behindDoc="0" locked="0" layoutInCell="1" allowOverlap="1">
                <wp:simplePos x="0" y="0"/>
                <wp:positionH relativeFrom="column">
                  <wp:posOffset>19050</wp:posOffset>
                </wp:positionH>
                <wp:positionV relativeFrom="paragraph">
                  <wp:posOffset>47625</wp:posOffset>
                </wp:positionV>
                <wp:extent cx="1333500" cy="381000"/>
                <wp:effectExtent l="9525" t="9525" r="9525" b="9525"/>
                <wp:wrapNone/>
                <wp:docPr id="30"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0" cy="381000"/>
                        </a:xfrm>
                        <a:prstGeom prst="horizontalScroll">
                          <a:avLst>
                            <a:gd name="adj" fmla="val 12500"/>
                          </a:avLst>
                        </a:prstGeom>
                        <a:solidFill>
                          <a:srgbClr val="C2D69B"/>
                        </a:solidFill>
                        <a:ln w="9525">
                          <a:solidFill>
                            <a:srgbClr val="000000"/>
                          </a:solidFill>
                          <a:round/>
                          <a:headEnd/>
                          <a:tailEnd/>
                        </a:ln>
                      </wps:spPr>
                      <wps:txbx>
                        <w:txbxContent>
                          <w:p w:rsidR="0057644D" w:rsidRDefault="00CC424D">
                            <w:pPr>
                              <w:rPr>
                                <w:b/>
                              </w:rPr>
                            </w:pPr>
                            <w:r>
                              <w:rPr>
                                <w:rFonts w:hint="eastAsia"/>
                                <w:b/>
                              </w:rPr>
                              <w:t>2</w:t>
                            </w:r>
                            <w:r>
                              <w:rPr>
                                <w:rFonts w:hint="eastAsia"/>
                                <w:b/>
                              </w:rPr>
                              <w:t>、保障方式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37" o:spid="_x0000_s1038" type="#_x0000_t98" style="position:absolute;margin-left:1.5pt;margin-top:3.75pt;width:105pt;height:30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o1dQgIAAHwEAAAOAAAAZHJzL2Uyb0RvYy54bWysVNtu2zAMfR+wfxD0vjp2ml6MOkWXrsOA&#10;bivQ7QMUSY61yaJGKXHarx8lu226vQ17EUiTOiTPEX1xue8t22kMBlzDy6MZZ9pJUMZtGv792827&#10;M85CFE4JC043/EEHfrl8++Zi8LWuoAOrNDICcaEefMO7GH1dFEF2uhfhCLx2FGwBexHJxU2hUAyE&#10;3tuims1OigFQeQSpQ6Cv12OQLzN+22oZv7Zt0JHZhlNvMZ+Yz3U6i+WFqDcofGfk1Ib4hy56YRwV&#10;fYa6FlGwLZq/oHojEQK08UhCX0DbGqnzDDRNOftjmvtOeJ1nIXKCf6Yp/D9Y+WV3h8yohs+JHid6&#10;0uhqGyGXZvPTRNDgQ0159/4O04jB34L8GZiDVSfcRl8hwtBpoaitMuUXry4kJ9BVth4+gyJ4QfCZ&#10;q32LfQIkFtg+S/LwLIneRybpYzmfzxczak1SbH5WzshOJUT9dNtjiB819CwZRAygeQQXhb0npq3N&#10;lcTuNsQsj5pmFOoHZ21vSeydsKysUpEReEqmEk/QeWqwRt0Ya7ODm/XKIqOrDV9V1yfn76fL4TDN&#10;OjY0/HxRLXIXr2LhEIKmehnsVRrC1inqS9SJ4Q+THYWxo01dWjdRnlge1Yr79T6LWlapryTBGtQD&#10;iYAwrgCt7EjWI2cDPf+Gh19bgZoz+8mRkOfl8XHal+wcL04rcvAwsj6MCCeJ94ZHzkZzFccd23o0&#10;m44qlZkBB+lttSYmpl+6mhx64lnZaR3TDh36Oevlp7H8DQAA//8DAFBLAwQUAAYACAAAACEAkBMo&#10;TNsAAAAGAQAADwAAAGRycy9kb3ducmV2LnhtbEyPTUvDQBCG74L/YRnBi9hNW6wSsylFKEgPQj8O&#10;HrfZMQnuzob9aNN/3+lJj++8wzPPVMvRWXHCEHtPCqaTAgRS401PrYLDfv38BiImTUZbT6jgghGW&#10;9f1dpUvjz7TF0y61giEUS62gS2kopYxNh07HiR+QuPvxwenEMbTSBH1muLNyVhQL6XRPfKHTA350&#10;2PzuslOwuORV3habwzx/tr39Wn+H8OSVenwYV+8gEo7pbxlu+qwONTsdfSYThVUw50+SgtcXENzO&#10;prd8ZDQPZF3J//r1FQAA//8DAFBLAQItABQABgAIAAAAIQC2gziS/gAAAOEBAAATAAAAAAAAAAAA&#10;AAAAAAAAAABbQ29udGVudF9UeXBlc10ueG1sUEsBAi0AFAAGAAgAAAAhADj9If/WAAAAlAEAAAsA&#10;AAAAAAAAAAAAAAAALwEAAF9yZWxzLy5yZWxzUEsBAi0AFAAGAAgAAAAhAHHijV1CAgAAfAQAAA4A&#10;AAAAAAAAAAAAAAAALgIAAGRycy9lMm9Eb2MueG1sUEsBAi0AFAAGAAgAAAAhAJATKEzbAAAABgEA&#10;AA8AAAAAAAAAAAAAAAAAnAQAAGRycy9kb3ducmV2LnhtbFBLBQYAAAAABAAEAPMAAACkBQAAAAA=&#10;" fillcolor="#c2d69b">
                <v:textbox>
                  <w:txbxContent>
                    <w:p w:rsidR="0057644D" w:rsidRDefault="00CC424D">
                      <w:pPr>
                        <w:rPr>
                          <w:b/>
                        </w:rPr>
                      </w:pPr>
                      <w:r>
                        <w:rPr>
                          <w:rFonts w:hint="eastAsia"/>
                          <w:b/>
                        </w:rPr>
                        <w:t>2</w:t>
                      </w:r>
                      <w:r>
                        <w:rPr>
                          <w:rFonts w:hint="eastAsia"/>
                          <w:b/>
                        </w:rPr>
                        <w:t>、保障方式</w:t>
                      </w:r>
                    </w:p>
                  </w:txbxContent>
                </v:textbox>
              </v:shape>
            </w:pict>
          </mc:Fallback>
        </mc:AlternateContent>
      </w:r>
    </w:p>
    <w:p w:rsidR="0057644D" w:rsidRDefault="0057644D">
      <w:pPr>
        <w:jc w:val="left"/>
        <w:rPr>
          <w:rFonts w:asciiTheme="majorEastAsia" w:eastAsiaTheme="majorEastAsia" w:hAnsiTheme="major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684864" behindDoc="0" locked="0" layoutInCell="1" allowOverlap="1" wp14:anchorId="48C82CD4" wp14:editId="426C9E27">
                <wp:simplePos x="0" y="0"/>
                <wp:positionH relativeFrom="column">
                  <wp:posOffset>285750</wp:posOffset>
                </wp:positionH>
                <wp:positionV relativeFrom="paragraph">
                  <wp:posOffset>148591</wp:posOffset>
                </wp:positionV>
                <wp:extent cx="3914775" cy="361950"/>
                <wp:effectExtent l="0" t="0" r="28575" b="19050"/>
                <wp:wrapNone/>
                <wp:docPr id="29" name="AutoShap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14775" cy="361950"/>
                        </a:xfrm>
                        <a:prstGeom prst="roundRect">
                          <a:avLst>
                            <a:gd name="adj" fmla="val 16667"/>
                          </a:avLst>
                        </a:prstGeom>
                        <a:solidFill>
                          <a:srgbClr val="FFFFFF"/>
                        </a:solidFill>
                        <a:ln w="9525">
                          <a:solidFill>
                            <a:srgbClr val="205FEC"/>
                          </a:solidFill>
                          <a:round/>
                          <a:headEnd/>
                          <a:tailEnd/>
                        </a:ln>
                      </wps:spPr>
                      <wps:txbx>
                        <w:txbxContent>
                          <w:p w:rsidR="0057644D" w:rsidRDefault="00F22785" w:rsidP="00F22785">
                            <w:pPr>
                              <w:jc w:val="center"/>
                              <w:rPr>
                                <w:rFonts w:hint="eastAsia"/>
                              </w:rPr>
                            </w:pPr>
                            <w:r>
                              <w:rPr>
                                <w:rFonts w:ascii="仿宋_GB2312" w:eastAsia="仿宋_GB2312" w:hAnsi="仿宋" w:cs="黑体" w:hint="eastAsia"/>
                                <w:szCs w:val="21"/>
                                <w:shd w:val="clear" w:color="auto" w:fill="FFFFFF"/>
                              </w:rPr>
                              <w:t>保障方式</w:t>
                            </w:r>
                            <w:r w:rsidR="007D57C5" w:rsidRPr="007D57C5">
                              <w:rPr>
                                <w:rFonts w:ascii="仿宋_GB2312" w:eastAsia="仿宋_GB2312" w:hAnsi="仿宋" w:cs="黑体" w:hint="eastAsia"/>
                                <w:szCs w:val="21"/>
                                <w:shd w:val="clear" w:color="auto" w:fill="FFFFFF"/>
                              </w:rPr>
                              <w:t>包括</w:t>
                            </w:r>
                            <w:r>
                              <w:rPr>
                                <w:rFonts w:ascii="仿宋_GB2312" w:eastAsia="仿宋_GB2312" w:hAnsi="仿宋" w:cs="黑体" w:hint="eastAsia"/>
                                <w:szCs w:val="21"/>
                                <w:shd w:val="clear" w:color="auto" w:fill="FFFFFF"/>
                              </w:rPr>
                              <w:t>：</w:t>
                            </w:r>
                            <w:r w:rsidR="007D57C5" w:rsidRPr="007D57C5">
                              <w:rPr>
                                <w:rFonts w:ascii="仿宋_GB2312" w:eastAsia="仿宋_GB2312" w:hAnsi="仿宋" w:cs="黑体" w:hint="eastAsia"/>
                                <w:szCs w:val="21"/>
                                <w:shd w:val="clear" w:color="auto" w:fill="FFFFFF"/>
                              </w:rPr>
                              <w:t>租赁补贴、实物配租、租金核减</w:t>
                            </w:r>
                            <w:r w:rsidR="00A20045">
                              <w:rPr>
                                <w:rFonts w:ascii="仿宋_GB2312" w:eastAsia="仿宋_GB2312" w:hAnsi="仿宋" w:cs="黑体" w:hint="eastAsia"/>
                                <w:szCs w:val="21"/>
                                <w:shd w:val="clear" w:color="auto" w:fill="FFFFFF"/>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8C82CD4" id="AutoShape 38" o:spid="_x0000_s1039" style="position:absolute;margin-left:22.5pt;margin-top:11.7pt;width:308.25pt;height:28.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OkVPgIAAHUEAAAOAAAAZHJzL2Uyb0RvYy54bWysVFFvEzEMfkfiP0R5Z9dr13Y97TpN3YqQ&#10;BkwMfkCa5HqBXByctNfx63Fy3eiAJ0QfIvtsf7G/z+nl1aGzbK8xGHA1L89GnGknQRm3rfmXz+s3&#10;F5yFKJwSFpyu+aMO/Gr5+tVl7ys9hhas0sgIxIWq9zVvY/RVUQTZ6k6EM/DaUbAB7EQkF7eFQtET&#10;emeL8Wg0K3pA5RGkDoG+3gxBvsz4TaNl/Ng0QUdma069xXxiPjfpLJaXotqi8K2RxzbEP3TRCePo&#10;0meoGxEF26H5A6ozEiFAE88kdAU0jZE6z0DTlKPfpnlohdd5FiIn+Geawv+DlR/298iMqvl4wZkT&#10;HWl0vYuQr2aTi0RQ70NFeQ/+HtOIwd+B/BaYg1Ur3FZfI0LfaqGorTLlFy8KkhOolG3696AIXhB8&#10;5urQYJcAiQV2yJI8PkuiD5FJ+jhZlOfz+ZQzSbHJrFxMs2aFqJ6qPYb4VkPHklFzhJ1Tn0j3fIXY&#10;34WYdVHH4YT6ylnTWVJ5LywrZ7PZPDctqmMyYT9h5nHBGrU21mYHt5uVRUalNV/n37E4nKZZx/qa&#10;L6bjae7iRSycQoxH0/Xt6m8QeY68nYnaW6eyHYWxg01dWnfkOtE7yBQPm0NWs5wk0MT9BtQjsY8w&#10;7D69VTJawB+c9bT3NQ/fdwI1Z/adIwWJ7/P0ULJzPp2PycHTyOY0IpwkqJpHzgZzFYfHtfNoti3d&#10;VGYGHKSlakx8Wo+hq2P/tNtkvXg8p37O+vVvsfwJAAD//wMAUEsDBBQABgAIAAAAIQBL3I5z3wAA&#10;AAgBAAAPAAAAZHJzL2Rvd25yZXYueG1sTI/BTsMwEETvSPyDtUjcqJOSRFUap4KinqiQWipxdeNt&#10;bLDXUey24e8xJziOZjTzpllNzrILjsF4EpDPMmBInVeGegGH983DAliIkpS0nlDANwZYtbc3jayV&#10;v9IOL/vYs1RCoZYCdIxDzXnoNDoZZn5ASt7Jj07GJMeeq1FeU7mzfJ5lFXfSUFrQcsC1xu5rf3YC&#10;nl/Kz63Z+PXubdp68yHz14O2QtzfTU9LYBGn+BeGX/yEDm1iOvozqcCsgKJMV6KA+WMBLPlVlZfA&#10;jgIWWQG8bfj/A+0PAAAA//8DAFBLAQItABQABgAIAAAAIQC2gziS/gAAAOEBAAATAAAAAAAAAAAA&#10;AAAAAAAAAABbQ29udGVudF9UeXBlc10ueG1sUEsBAi0AFAAGAAgAAAAhADj9If/WAAAAlAEAAAsA&#10;AAAAAAAAAAAAAAAALwEAAF9yZWxzLy5yZWxzUEsBAi0AFAAGAAgAAAAhAFZE6RU+AgAAdQQAAA4A&#10;AAAAAAAAAAAAAAAALgIAAGRycy9lMm9Eb2MueG1sUEsBAi0AFAAGAAgAAAAhAEvcjnPfAAAACAEA&#10;AA8AAAAAAAAAAAAAAAAAmAQAAGRycy9kb3ducmV2LnhtbFBLBQYAAAAABAAEAPMAAACkBQAAAAA=&#10;" strokecolor="#205fec">
                <v:textbox>
                  <w:txbxContent>
                    <w:p w:rsidR="0057644D" w:rsidRDefault="00F22785" w:rsidP="00F22785">
                      <w:pPr>
                        <w:jc w:val="center"/>
                        <w:rPr>
                          <w:rFonts w:hint="eastAsia"/>
                        </w:rPr>
                      </w:pPr>
                      <w:r>
                        <w:rPr>
                          <w:rFonts w:ascii="仿宋_GB2312" w:eastAsia="仿宋_GB2312" w:hAnsi="仿宋" w:cs="黑体" w:hint="eastAsia"/>
                          <w:szCs w:val="21"/>
                          <w:shd w:val="clear" w:color="auto" w:fill="FFFFFF"/>
                        </w:rPr>
                        <w:t>保障方式</w:t>
                      </w:r>
                      <w:r w:rsidR="007D57C5" w:rsidRPr="007D57C5">
                        <w:rPr>
                          <w:rFonts w:ascii="仿宋_GB2312" w:eastAsia="仿宋_GB2312" w:hAnsi="仿宋" w:cs="黑体" w:hint="eastAsia"/>
                          <w:szCs w:val="21"/>
                          <w:shd w:val="clear" w:color="auto" w:fill="FFFFFF"/>
                        </w:rPr>
                        <w:t>包括</w:t>
                      </w:r>
                      <w:r>
                        <w:rPr>
                          <w:rFonts w:ascii="仿宋_GB2312" w:eastAsia="仿宋_GB2312" w:hAnsi="仿宋" w:cs="黑体" w:hint="eastAsia"/>
                          <w:szCs w:val="21"/>
                          <w:shd w:val="clear" w:color="auto" w:fill="FFFFFF"/>
                        </w:rPr>
                        <w:t>：</w:t>
                      </w:r>
                      <w:r w:rsidR="007D57C5" w:rsidRPr="007D57C5">
                        <w:rPr>
                          <w:rFonts w:ascii="仿宋_GB2312" w:eastAsia="仿宋_GB2312" w:hAnsi="仿宋" w:cs="黑体" w:hint="eastAsia"/>
                          <w:szCs w:val="21"/>
                          <w:shd w:val="clear" w:color="auto" w:fill="FFFFFF"/>
                        </w:rPr>
                        <w:t>租赁补贴、实物配租、租金核减</w:t>
                      </w:r>
                      <w:r w:rsidR="00A20045">
                        <w:rPr>
                          <w:rFonts w:ascii="仿宋_GB2312" w:eastAsia="仿宋_GB2312" w:hAnsi="仿宋" w:cs="黑体" w:hint="eastAsia"/>
                          <w:szCs w:val="21"/>
                          <w:shd w:val="clear" w:color="auto" w:fill="FFFFFF"/>
                        </w:rPr>
                        <w:t>。</w:t>
                      </w:r>
                    </w:p>
                  </w:txbxContent>
                </v:textbox>
              </v:roundrect>
            </w:pict>
          </mc:Fallback>
        </mc:AlternateContent>
      </w:r>
    </w:p>
    <w:p w:rsidR="0057644D" w:rsidRDefault="00A20045">
      <w:pPr>
        <w:jc w:val="left"/>
        <w:rPr>
          <w:rFonts w:asciiTheme="majorEastAsia" w:eastAsiaTheme="majorEastAsia" w:hAnsiTheme="majorEastAsia"/>
          <w:b/>
          <w:sz w:val="24"/>
          <w:szCs w:val="24"/>
        </w:rPr>
      </w:pPr>
      <w:r>
        <w:rPr>
          <w:rFonts w:asciiTheme="majorEastAsia" w:eastAsiaTheme="majorEastAsia" w:hAnsiTheme="majorEastAsia" w:hint="eastAsia"/>
          <w:b/>
          <w:noProof/>
          <w:sz w:val="24"/>
          <w:szCs w:val="24"/>
        </w:rPr>
        <w:drawing>
          <wp:anchor distT="0" distB="0" distL="114300" distR="114300" simplePos="0" relativeHeight="251685888" behindDoc="1" locked="0" layoutInCell="1" allowOverlap="1" wp14:anchorId="72E622CC" wp14:editId="01D1DCBB">
            <wp:simplePos x="0" y="0"/>
            <wp:positionH relativeFrom="column">
              <wp:posOffset>3752850</wp:posOffset>
            </wp:positionH>
            <wp:positionV relativeFrom="paragraph">
              <wp:posOffset>40005</wp:posOffset>
            </wp:positionV>
            <wp:extent cx="1847850" cy="971550"/>
            <wp:effectExtent l="0" t="0" r="0" b="0"/>
            <wp:wrapNone/>
            <wp:docPr id="2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5"/>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1847850" cy="971550"/>
                    </a:xfrm>
                    <a:prstGeom prst="rect">
                      <a:avLst/>
                    </a:prstGeom>
                  </pic:spPr>
                </pic:pic>
              </a:graphicData>
            </a:graphic>
          </wp:anchor>
        </w:drawing>
      </w:r>
    </w:p>
    <w:p w:rsidR="0057644D" w:rsidRDefault="0057644D">
      <w:pPr>
        <w:jc w:val="left"/>
        <w:rPr>
          <w:rFonts w:asciiTheme="majorEastAsia" w:eastAsiaTheme="majorEastAsia" w:hAnsiTheme="majorEastAsia"/>
          <w:b/>
          <w:sz w:val="24"/>
          <w:szCs w:val="24"/>
        </w:rPr>
      </w:pPr>
    </w:p>
    <w:p w:rsidR="00AE3150" w:rsidRDefault="00AE3150">
      <w:pPr>
        <w:jc w:val="left"/>
        <w:rPr>
          <w:rFonts w:asciiTheme="majorEastAsia" w:eastAsiaTheme="majorEastAsia" w:hAnsiTheme="majorEastAsia"/>
          <w:b/>
          <w:sz w:val="24"/>
          <w:szCs w:val="24"/>
        </w:rPr>
      </w:pPr>
    </w:p>
    <w:p w:rsidR="00AE3150" w:rsidRDefault="00AE3150">
      <w:pPr>
        <w:jc w:val="left"/>
        <w:rPr>
          <w:rFonts w:asciiTheme="majorEastAsia" w:eastAsiaTheme="majorEastAsia" w:hAnsiTheme="majorEastAsia"/>
          <w:b/>
          <w:sz w:val="24"/>
          <w:szCs w:val="24"/>
        </w:rPr>
      </w:pPr>
    </w:p>
    <w:p w:rsidR="00AE3150" w:rsidRDefault="00AE3150">
      <w:pPr>
        <w:jc w:val="left"/>
        <w:rPr>
          <w:rFonts w:asciiTheme="majorEastAsia" w:eastAsiaTheme="majorEastAsia" w:hAnsiTheme="majorEastAsia"/>
          <w:b/>
          <w:sz w:val="24"/>
          <w:szCs w:val="24"/>
        </w:rPr>
      </w:pPr>
    </w:p>
    <w:p w:rsidR="00AE3150" w:rsidRDefault="00AE3150">
      <w:pPr>
        <w:jc w:val="left"/>
        <w:rPr>
          <w:rFonts w:asciiTheme="majorEastAsia" w:eastAsiaTheme="majorEastAsia" w:hAnsiTheme="major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686912" behindDoc="0" locked="0" layoutInCell="1" allowOverlap="1">
                <wp:simplePos x="0" y="0"/>
                <wp:positionH relativeFrom="column">
                  <wp:posOffset>19050</wp:posOffset>
                </wp:positionH>
                <wp:positionV relativeFrom="paragraph">
                  <wp:posOffset>7620</wp:posOffset>
                </wp:positionV>
                <wp:extent cx="1333500" cy="381000"/>
                <wp:effectExtent l="9525" t="9525" r="9525" b="9525"/>
                <wp:wrapNone/>
                <wp:docPr id="23" name="AutoShap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0" cy="381000"/>
                        </a:xfrm>
                        <a:prstGeom prst="horizontalScroll">
                          <a:avLst>
                            <a:gd name="adj" fmla="val 12500"/>
                          </a:avLst>
                        </a:prstGeom>
                        <a:solidFill>
                          <a:srgbClr val="92CDDC"/>
                        </a:solidFill>
                        <a:ln w="9525">
                          <a:solidFill>
                            <a:srgbClr val="000000"/>
                          </a:solidFill>
                          <a:round/>
                          <a:headEnd/>
                          <a:tailEnd/>
                        </a:ln>
                      </wps:spPr>
                      <wps:txbx>
                        <w:txbxContent>
                          <w:p w:rsidR="0057644D" w:rsidRDefault="00CC424D">
                            <w:pPr>
                              <w:rPr>
                                <w:b/>
                              </w:rPr>
                            </w:pPr>
                            <w:r>
                              <w:rPr>
                                <w:rFonts w:hint="eastAsia"/>
                                <w:b/>
                              </w:rPr>
                              <w:t>3</w:t>
                            </w:r>
                            <w:r>
                              <w:rPr>
                                <w:rFonts w:hint="eastAsia"/>
                                <w:b/>
                              </w:rPr>
                              <w:t>、准入</w:t>
                            </w:r>
                            <w:r w:rsidR="002B4DFC">
                              <w:rPr>
                                <w:rFonts w:hint="eastAsia"/>
                                <w:b/>
                              </w:rPr>
                              <w:t>条件</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39" o:spid="_x0000_s1040" type="#_x0000_t98" style="position:absolute;margin-left:1.5pt;margin-top:.6pt;width:105pt;height:30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x8JzQQIAAHwEAAAOAAAAZHJzL2Uyb0RvYy54bWysVFFv0zAQfkfiP1h+Z2nSFrZo6TS1DCEN&#10;mDT4AVfbaQyOz9hu0/HrOTvZ1sEb4sW6y52/u/s+Xy6vjr1hB+WDRtvw8mzGmbICpba7hn/7evPm&#10;nLMQwUowaFXDH1TgV6vXry4HV6sKOzRSeUYgNtSDa3gXo6uLIohO9RDO0ClLwRZ9D5Fcvyukh4HQ&#10;e1NUs9nbYkAvnUehQqCvmzHIVxm/bZWIX9o2qMhMw6m3mE+fz206i9Ul1DsPrtNiagP+oYsetKWi&#10;T1AbiMD2Xv8F1WvhMWAbzwT2BbatFirPQNOUsz+mue/AqTwLkRPcE03h/8GKz4c7z7RseDXnzEJP&#10;Gl3vI+bSbH6RCBpcqCnv3t35NGJwtyh+BGZx3YHdqWvvcegUSGqrTPnFiwvJCXSVbYdPKAkeCD5z&#10;dWx9nwCJBXbMkjw8SaKOkQn6WM7n8+WMlBMUm5+XM7JTCagfbzsf4geFPUsGEYNe/0IbwdwT08bk&#10;SnC4DTHLI6cZQX7nrO0NiX0Aw8oqFRmBp2Qq8Qidp0aj5Y02Jjt+t10bz+hqwy+q9Wazni6H0zRj&#10;2UDxZbXMXbyIhVMImup5sBdpHvdWUl9QJ4bfT3YEbUabujR2ojyxPKoVj9tjFrVcpL6SBFuUDySC&#10;x3EFaGVHsn5xNtDzb3j4uQevODMfLQl5US4WaV+ys1i+q8jxp5HtaQSsIN4bHjkbzXUcd2zvvN51&#10;VKnMDFhMb6vVMTH93NXk0BPPyk7rmHbo1M9Zzz+N1W8AAAD//wMAUEsDBBQABgAIAAAAIQARezVA&#10;2gAAAAYBAAAPAAAAZHJzL2Rvd25yZXYueG1sTI9BT8JAEIXvJv6HzZh4k21rJKR2S1CjkYsGMJ6H&#10;7tAWu7NNd4Hy7x1OenzvTd58r5iPrlNHGkLr2UA6SUARV962XBv42rzezUCFiGyx80wGzhRgXl5f&#10;FZhbf+IVHdexVlLCIUcDTYx9rnWoGnIYJr4nlmznB4dR5FBrO+BJyl2nsySZaocty4cGe3puqPpZ&#10;H5yBjf9+ad1qv0sfqtnnG370T++4NOb2Zlw8goo0xr9juOALOpTCtPUHtkF1Bu5lSRQ7AyVpll70&#10;1sBUDF0W+j9++QsAAP//AwBQSwECLQAUAAYACAAAACEAtoM4kv4AAADhAQAAEwAAAAAAAAAAAAAA&#10;AAAAAAAAW0NvbnRlbnRfVHlwZXNdLnhtbFBLAQItABQABgAIAAAAIQA4/SH/1gAAAJQBAAALAAAA&#10;AAAAAAAAAAAAAC8BAABfcmVscy8ucmVsc1BLAQItABQABgAIAAAAIQA7x8JzQQIAAHwEAAAOAAAA&#10;AAAAAAAAAAAAAC4CAABkcnMvZTJvRG9jLnhtbFBLAQItABQABgAIAAAAIQARezVA2gAAAAYBAAAP&#10;AAAAAAAAAAAAAAAAAJsEAABkcnMvZG93bnJldi54bWxQSwUGAAAAAAQABADzAAAAogUAAAAA&#10;" fillcolor="#92cddc">
                <v:textbox>
                  <w:txbxContent>
                    <w:p w:rsidR="0057644D" w:rsidRDefault="00CC424D">
                      <w:pPr>
                        <w:rPr>
                          <w:b/>
                        </w:rPr>
                      </w:pPr>
                      <w:r>
                        <w:rPr>
                          <w:rFonts w:hint="eastAsia"/>
                          <w:b/>
                        </w:rPr>
                        <w:t>3</w:t>
                      </w:r>
                      <w:r>
                        <w:rPr>
                          <w:rFonts w:hint="eastAsia"/>
                          <w:b/>
                        </w:rPr>
                        <w:t>、准入</w:t>
                      </w:r>
                      <w:r w:rsidR="002B4DFC">
                        <w:rPr>
                          <w:rFonts w:hint="eastAsia"/>
                          <w:b/>
                        </w:rPr>
                        <w:t>条件</w:t>
                      </w:r>
                    </w:p>
                  </w:txbxContent>
                </v:textbox>
              </v:shape>
            </w:pict>
          </mc:Fallback>
        </mc:AlternateContent>
      </w:r>
    </w:p>
    <w:p w:rsidR="0057644D" w:rsidRDefault="0057644D">
      <w:pPr>
        <w:jc w:val="left"/>
        <w:rPr>
          <w:rFonts w:asciiTheme="majorEastAsia" w:eastAsiaTheme="majorEastAsia" w:hAnsiTheme="major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687936" behindDoc="0" locked="0" layoutInCell="1" allowOverlap="1">
                <wp:simplePos x="0" y="0"/>
                <wp:positionH relativeFrom="column">
                  <wp:posOffset>1104900</wp:posOffset>
                </wp:positionH>
                <wp:positionV relativeFrom="paragraph">
                  <wp:posOffset>38100</wp:posOffset>
                </wp:positionV>
                <wp:extent cx="4057015" cy="971550"/>
                <wp:effectExtent l="0" t="0" r="19685" b="19050"/>
                <wp:wrapNone/>
                <wp:docPr id="18" name="AutoShap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57015" cy="971550"/>
                        </a:xfrm>
                        <a:prstGeom prst="roundRect">
                          <a:avLst>
                            <a:gd name="adj" fmla="val 16667"/>
                          </a:avLst>
                        </a:prstGeom>
                        <a:solidFill>
                          <a:srgbClr val="FFFFFF"/>
                        </a:solidFill>
                        <a:ln w="9525">
                          <a:solidFill>
                            <a:srgbClr val="205FEC"/>
                          </a:solidFill>
                          <a:round/>
                          <a:headEnd/>
                          <a:tailEnd/>
                        </a:ln>
                      </wps:spPr>
                      <wps:txbx>
                        <w:txbxContent>
                          <w:p w:rsidR="0057644D" w:rsidRDefault="007D57C5">
                            <w:pPr>
                              <w:ind w:firstLineChars="200" w:firstLine="420"/>
                            </w:pPr>
                            <w:r w:rsidRPr="007D57C5">
                              <w:rPr>
                                <w:rFonts w:ascii="仿宋_GB2312" w:eastAsia="仿宋_GB2312" w:hAnsi="仿宋" w:cs="黑体" w:hint="eastAsia"/>
                                <w:szCs w:val="21"/>
                                <w:shd w:val="clear" w:color="auto" w:fill="FFFFFF"/>
                              </w:rPr>
                              <w:t>家庭成员具有本市城市户口、并在本市居住；持有《辽宁省城市居民最低收入生活保障证》或者《辽宁省城市低收入家庭救助证》或者《特困人员救助供养证》；家庭人均住房建筑面积16平方米以下。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40" o:spid="_x0000_s1041" style="position:absolute;margin-left:87pt;margin-top:3pt;width:319.45pt;height:76.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OzwDPAIAAHUEAAAOAAAAZHJzL2Uyb0RvYy54bWysVFFv0zAQfkfiP1h+p0mqpmXR0mnqVoQ0&#10;YGLwA1zbaQyOz5zdpuXX7+J0owOeEH2w7nL25+++79zLq0Nn2V5jMOBqXkxyzrSToIzb1vzrl/Wb&#10;t5yFKJwSFpyu+VEHfrV8/eqy95WeQgtWaWQE4kLV+5q3Mfoqy4JsdSfCBLx2VGwAOxEpxW2mUPSE&#10;3tlsmufzrAdUHkHqEOjrzVjky4TfNFrGT00TdGS25sQtphXTuhnWbHkpqi0K3xp5oiH+gUUnjKNL&#10;n6FuRBRsh+YPqM5IhABNnEjoMmgaI3Xqgbop8t+6eWiF16kXEif4Z5nC/4OVH/f3yIwi78gpJzry&#10;6HoXIV3NZkmg3oeK9j34exxaDP4O5PfAHKxa4bb6GhH6VgtFtIpB0OzFgSEJdJRt+g+gCF4QfNLq&#10;0GA3AJIK7JAsOT5bog+RSfo4y8tFXpScSapdLIqyTJQyUT2d9hjiOw0dG4KaI+yc+ky+pyvE/i7E&#10;5Is6NSfUN86azpLLe2FZMZ/PF4m0qE6bCfsJM7UL1qi1sTYluN2sLDI6WvN1+p0Oh/Nt1rGe6JbT&#10;MrF4UQvnENO8XN+u/gaR+kjTOUh761SKozB2jImldSetB3mHiQ9VPGwOo5vlADp82oA6kvoI4+zT&#10;W6WgBfzJWU9zX/PwYydQc2bfO3LwopiR6yymZFYuppTgeWVzXhFOElTNI2djuIrj49p5NNuWbiqS&#10;Ag6GoWpMfBqPkdWJP802RS8ez3medv36t1g+AgAA//8DAFBLAwQUAAYACAAAACEAa9fhBN4AAAAJ&#10;AQAADwAAAGRycy9kb3ducmV2LnhtbEyPT0/CQBDF7yZ+h82YeJNtiSCUboliOElIQBKvQzt0V/dP&#10;012gfnvHk54mL7+XN++Vy8FZcaE+muAV5KMMBPk6NMa3Cg7v64cZiJjQN2iDJwXfFGFZ3d6UWDTh&#10;6nd02adWcIiPBSrQKXWFlLHW5DCOQkee2Sn0DhPLvpVNj1cOd1aOs2wqHRrPHzR2tNJUf+3PTsHL&#10;6+RzY9ZhtdsOm2A+MH87aKvU/d3wvACRaEh/Zvitz9Wh4k7HcPZNFJb10yNvSQqmfJjP8vEcxJHB&#10;ZJ6BrEr5f0H1AwAA//8DAFBLAQItABQABgAIAAAAIQC2gziS/gAAAOEBAAATAAAAAAAAAAAAAAAA&#10;AAAAAABbQ29udGVudF9UeXBlc10ueG1sUEsBAi0AFAAGAAgAAAAhADj9If/WAAAAlAEAAAsAAAAA&#10;AAAAAAAAAAAALwEAAF9yZWxzLy5yZWxzUEsBAi0AFAAGAAgAAAAhANo7PAM8AgAAdQQAAA4AAAAA&#10;AAAAAAAAAAAALgIAAGRycy9lMm9Eb2MueG1sUEsBAi0AFAAGAAgAAAAhAGvX4QTeAAAACQEAAA8A&#10;AAAAAAAAAAAAAAAAlgQAAGRycy9kb3ducmV2LnhtbFBLBQYAAAAABAAEAPMAAAChBQAAAAA=&#10;" strokecolor="#205fec">
                <v:textbox>
                  <w:txbxContent>
                    <w:p w:rsidR="0057644D" w:rsidRDefault="007D57C5">
                      <w:pPr>
                        <w:ind w:firstLineChars="200" w:firstLine="420"/>
                      </w:pPr>
                      <w:r w:rsidRPr="007D57C5">
                        <w:rPr>
                          <w:rFonts w:ascii="仿宋_GB2312" w:eastAsia="仿宋_GB2312" w:hAnsi="仿宋" w:cs="黑体" w:hint="eastAsia"/>
                          <w:szCs w:val="21"/>
                          <w:shd w:val="clear" w:color="auto" w:fill="FFFFFF"/>
                        </w:rPr>
                        <w:t>家庭成员具有本市城市户口、并在本市居住；持有《辽宁省城市居民最低收入生活保障证》或者《辽宁省城市低收入家庭救助证》或者《特困人员救助供养证》；家庭人均住房建筑面积16平方米以下。</w:t>
                      </w:r>
                    </w:p>
                  </w:txbxContent>
                </v:textbox>
              </v:roundrect>
            </w:pict>
          </mc:Fallback>
        </mc:AlternateContent>
      </w:r>
    </w:p>
    <w:p w:rsidR="0057644D" w:rsidRDefault="0057644D">
      <w:pPr>
        <w:jc w:val="left"/>
        <w:rPr>
          <w:rFonts w:asciiTheme="majorEastAsia" w:eastAsiaTheme="majorEastAsia" w:hAnsiTheme="majorEastAsia"/>
          <w:b/>
          <w:sz w:val="24"/>
          <w:szCs w:val="24"/>
        </w:rPr>
      </w:pPr>
    </w:p>
    <w:p w:rsidR="00AE3150" w:rsidRDefault="00AE3150">
      <w:pPr>
        <w:jc w:val="left"/>
        <w:rPr>
          <w:rFonts w:asciiTheme="majorEastAsia" w:eastAsiaTheme="majorEastAsia" w:hAnsiTheme="majorEastAsia"/>
          <w:b/>
          <w:sz w:val="24"/>
          <w:szCs w:val="24"/>
        </w:rPr>
      </w:pPr>
    </w:p>
    <w:p w:rsidR="00AE3150" w:rsidRDefault="00AE3150">
      <w:pPr>
        <w:jc w:val="left"/>
        <w:rPr>
          <w:rFonts w:asciiTheme="majorEastAsia" w:eastAsiaTheme="majorEastAsia" w:hAnsiTheme="majorEastAsia"/>
          <w:b/>
          <w:sz w:val="24"/>
          <w:szCs w:val="24"/>
        </w:rPr>
      </w:pPr>
    </w:p>
    <w:p w:rsidR="0057644D" w:rsidRDefault="0096567A">
      <w:pPr>
        <w:jc w:val="left"/>
        <w:rPr>
          <w:rFonts w:asciiTheme="majorEastAsia" w:eastAsiaTheme="majorEastAsia" w:hAnsiTheme="majorEastAsia"/>
          <w:b/>
          <w:sz w:val="24"/>
          <w:szCs w:val="24"/>
        </w:rPr>
      </w:pPr>
      <w:r>
        <w:rPr>
          <w:rFonts w:asciiTheme="majorEastAsia" w:eastAsiaTheme="majorEastAsia" w:hAnsiTheme="majorEastAsia" w:hint="eastAsia"/>
          <w:b/>
          <w:noProof/>
          <w:sz w:val="24"/>
          <w:szCs w:val="24"/>
        </w:rPr>
        <w:drawing>
          <wp:anchor distT="0" distB="0" distL="114300" distR="114300" simplePos="0" relativeHeight="251688960" behindDoc="1" locked="0" layoutInCell="1" allowOverlap="1" wp14:anchorId="3FEF75B8" wp14:editId="6083F6F9">
            <wp:simplePos x="0" y="0"/>
            <wp:positionH relativeFrom="column">
              <wp:posOffset>4276725</wp:posOffset>
            </wp:positionH>
            <wp:positionV relativeFrom="paragraph">
              <wp:posOffset>43815</wp:posOffset>
            </wp:positionV>
            <wp:extent cx="1466850" cy="990600"/>
            <wp:effectExtent l="0" t="0" r="0" b="0"/>
            <wp:wrapNone/>
            <wp:docPr id="2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9"/>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1466850" cy="990600"/>
                    </a:xfrm>
                    <a:prstGeom prst="rect">
                      <a:avLst/>
                    </a:prstGeom>
                  </pic:spPr>
                </pic:pic>
              </a:graphicData>
            </a:graphic>
          </wp:anchor>
        </w:drawing>
      </w:r>
    </w:p>
    <w:p w:rsidR="0057644D" w:rsidRDefault="0057644D">
      <w:pPr>
        <w:jc w:val="left"/>
        <w:rPr>
          <w:rFonts w:asciiTheme="majorEastAsia" w:eastAsiaTheme="majorEastAsia" w:hAnsiTheme="major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689984" behindDoc="0" locked="0" layoutInCell="1" allowOverlap="1">
                <wp:simplePos x="0" y="0"/>
                <wp:positionH relativeFrom="column">
                  <wp:posOffset>19050</wp:posOffset>
                </wp:positionH>
                <wp:positionV relativeFrom="paragraph">
                  <wp:posOffset>102870</wp:posOffset>
                </wp:positionV>
                <wp:extent cx="1333500" cy="381000"/>
                <wp:effectExtent l="9525" t="9525" r="9525" b="9525"/>
                <wp:wrapNone/>
                <wp:docPr id="16" name="AutoShap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0" cy="381000"/>
                        </a:xfrm>
                        <a:prstGeom prst="horizontalScroll">
                          <a:avLst>
                            <a:gd name="adj" fmla="val 12500"/>
                          </a:avLst>
                        </a:prstGeom>
                        <a:solidFill>
                          <a:srgbClr val="B2A1C7"/>
                        </a:solidFill>
                        <a:ln w="9525">
                          <a:solidFill>
                            <a:srgbClr val="000000"/>
                          </a:solidFill>
                          <a:round/>
                          <a:headEnd/>
                          <a:tailEnd/>
                        </a:ln>
                      </wps:spPr>
                      <wps:txbx>
                        <w:txbxContent>
                          <w:p w:rsidR="0057644D" w:rsidRDefault="00CC424D">
                            <w:pPr>
                              <w:rPr>
                                <w:b/>
                              </w:rPr>
                            </w:pPr>
                            <w:r>
                              <w:rPr>
                                <w:rFonts w:hint="eastAsia"/>
                                <w:b/>
                              </w:rPr>
                              <w:t>4</w:t>
                            </w:r>
                            <w:r>
                              <w:rPr>
                                <w:rFonts w:hint="eastAsia"/>
                                <w:b/>
                              </w:rPr>
                              <w:t>、</w:t>
                            </w:r>
                            <w:r w:rsidR="007D57C5" w:rsidRPr="007D57C5">
                              <w:rPr>
                                <w:rFonts w:hint="eastAsia"/>
                                <w:b/>
                              </w:rPr>
                              <w:t>办理程序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1" o:spid="_x0000_s1042" type="#_x0000_t98" style="position:absolute;margin-left:1.5pt;margin-top:8.1pt;width:105pt;height:30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G4yPwIAAHwEAAAOAAAAZHJzL2Uyb0RvYy54bWysVNtu2zAMfR+wfxD0vjrOpZcgTtGl6zCg&#10;2wp0+wBFkmNtsqhRSpz260fJTptsb8NeBNKkDslzRC+u961lO43BgKt4eTbiTDsJyrhNxb9/u3t3&#10;yVmIwilhwemKP+nAr5dv3yw6P9djaMAqjYxAXJh3vuJNjH5eFEE2uhXhDLx2FKwBWxHJxU2hUHSE&#10;3tpiPBqdFx2g8ghSh0Bfb/sgX2b8utYyfq3roCOzFafeYj4xn+t0FsuFmG9Q+MbIoQ3xD120wjgq&#10;+gJ1K6JgWzR/QbVGIgSo45mEtoC6NlLnGWiacvTHNI+N8DrPQuQE/0JT+H+w8svuAZlRpN05Z060&#10;pNHNNkIuzaZlIqjzYU55j/4B04jB34P8GZiDVSPcRt8gQtdooaitnF+cXEhOoKts3X0GRfCC4DNX&#10;+xrbBEgssH2W5OlFEr2PTNLHcjKZzEaknKTY5LIckU0tFWJ+uO0xxI8aWpYMIgbQPIOLwj4S09bm&#10;SmJ3H2KWRw0zCvWDs7q1JPZOWFaOU5EeeEimEgfoPDVYo+6MtdnBzXplkdHVir8f35Sri+FyOE6z&#10;jnUVv5qNZ7mLk1g4hqCpXgc7SUPYOpUfaWL4w2BHYWxvU5fWER8Hlnu14n69P4g6CLgG9UQiIPQr&#10;QCvbk/XMWUfPv+Lh11ag5sx+ciTkVTmdpn3JznR2MSYHjyPr44hwkniveOSsN1ex37GtR7NpqFKZ&#10;GXCQ3lZtYmI6tdx3NTj0xLOywzqmHTr2c9brT2P5GwAA//8DAFBLAwQUAAYACAAAACEAtq5suNwA&#10;AAAHAQAADwAAAGRycy9kb3ducmV2LnhtbEyPwU7DMAyG70h7h8hI3Fi6Io2pNJ3QtB0QB+iGxDVt&#10;TFutcaomW8OeHu/Ejv5+6/fnfB1tL844+s6RgsU8AYFUO9NRo+DrsHtcgfBBk9G9I1Twix7Wxewu&#10;15lxE5V43odGcAn5TCtoQxgyKX3dotV+7gYkzn7caHXgcWykGfXE5baXaZIspdUd8YVWD7hpsT7u&#10;T1ZBuSu/I8bjdMHN9u3Tp+8f/lIp9XAfX19ABIzhfxmu+qwOBTtV7kTGi17BE38SGC9TEByniyuo&#10;FDwzkEUub/2LPwAAAP//AwBQSwECLQAUAAYACAAAACEAtoM4kv4AAADhAQAAEwAAAAAAAAAAAAAA&#10;AAAAAAAAW0NvbnRlbnRfVHlwZXNdLnhtbFBLAQItABQABgAIAAAAIQA4/SH/1gAAAJQBAAALAAAA&#10;AAAAAAAAAAAAAC8BAABfcmVscy8ucmVsc1BLAQItABQABgAIAAAAIQDWzG4yPwIAAHwEAAAOAAAA&#10;AAAAAAAAAAAAAC4CAABkcnMvZTJvRG9jLnhtbFBLAQItABQABgAIAAAAIQC2rmy43AAAAAcBAAAP&#10;AAAAAAAAAAAAAAAAAJkEAABkcnMvZG93bnJldi54bWxQSwUGAAAAAAQABADzAAAAogUAAAAA&#10;" fillcolor="#b2a1c7">
                <v:textbox>
                  <w:txbxContent>
                    <w:p w:rsidR="0057644D" w:rsidRDefault="00CC424D">
                      <w:pPr>
                        <w:rPr>
                          <w:b/>
                        </w:rPr>
                      </w:pPr>
                      <w:r>
                        <w:rPr>
                          <w:rFonts w:hint="eastAsia"/>
                          <w:b/>
                        </w:rPr>
                        <w:t>4</w:t>
                      </w:r>
                      <w:r>
                        <w:rPr>
                          <w:rFonts w:hint="eastAsia"/>
                          <w:b/>
                        </w:rPr>
                        <w:t>、</w:t>
                      </w:r>
                      <w:r w:rsidR="007D57C5" w:rsidRPr="007D57C5">
                        <w:rPr>
                          <w:rFonts w:hint="eastAsia"/>
                          <w:b/>
                        </w:rPr>
                        <w:t>办理程序</w:t>
                      </w:r>
                    </w:p>
                  </w:txbxContent>
                </v:textbox>
              </v:shape>
            </w:pict>
          </mc:Fallback>
        </mc:AlternateContent>
      </w:r>
    </w:p>
    <w:p w:rsidR="0057644D" w:rsidRDefault="0057644D">
      <w:pPr>
        <w:jc w:val="left"/>
        <w:rPr>
          <w:rFonts w:asciiTheme="majorEastAsia" w:eastAsiaTheme="majorEastAsia" w:hAnsiTheme="majorEastAsia"/>
          <w:b/>
          <w:sz w:val="24"/>
          <w:szCs w:val="24"/>
        </w:rPr>
      </w:pPr>
    </w:p>
    <w:p w:rsidR="0057644D" w:rsidRDefault="00EE60B2">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691008" behindDoc="0" locked="0" layoutInCell="1" allowOverlap="1" wp14:anchorId="52B32BA4" wp14:editId="3E9E1E66">
                <wp:simplePos x="0" y="0"/>
                <wp:positionH relativeFrom="column">
                  <wp:posOffset>238125</wp:posOffset>
                </wp:positionH>
                <wp:positionV relativeFrom="paragraph">
                  <wp:posOffset>182880</wp:posOffset>
                </wp:positionV>
                <wp:extent cx="3914775" cy="657225"/>
                <wp:effectExtent l="0" t="0" r="28575" b="28575"/>
                <wp:wrapNone/>
                <wp:docPr id="15" name="AutoShap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14775" cy="657225"/>
                        </a:xfrm>
                        <a:prstGeom prst="roundRect">
                          <a:avLst>
                            <a:gd name="adj" fmla="val 16667"/>
                          </a:avLst>
                        </a:prstGeom>
                        <a:solidFill>
                          <a:srgbClr val="FFFFFF"/>
                        </a:solidFill>
                        <a:ln w="9525">
                          <a:solidFill>
                            <a:srgbClr val="205FEC"/>
                          </a:solidFill>
                          <a:round/>
                          <a:headEnd/>
                          <a:tailEnd/>
                        </a:ln>
                      </wps:spPr>
                      <wps:txbx>
                        <w:txbxContent>
                          <w:p w:rsidR="0057644D" w:rsidRDefault="007D57C5">
                            <w:pPr>
                              <w:ind w:firstLineChars="200" w:firstLine="420"/>
                            </w:pPr>
                            <w:r w:rsidRPr="007D57C5">
                              <w:rPr>
                                <w:rFonts w:ascii="仿宋_GB2312" w:eastAsia="仿宋_GB2312" w:hAnsi="仿宋" w:cs="黑体" w:hint="eastAsia"/>
                                <w:szCs w:val="21"/>
                                <w:shd w:val="clear" w:color="auto" w:fill="FFFFFF"/>
                              </w:rPr>
                              <w:t>按照进一步简政放权要求，审批程序</w:t>
                            </w:r>
                            <w:r w:rsidR="002B4DFC">
                              <w:rPr>
                                <w:rFonts w:ascii="仿宋_GB2312" w:eastAsia="仿宋_GB2312" w:hAnsi="仿宋" w:cs="黑体" w:hint="eastAsia"/>
                                <w:szCs w:val="21"/>
                                <w:shd w:val="clear" w:color="auto" w:fill="FFFFFF"/>
                              </w:rPr>
                              <w:t>为</w:t>
                            </w:r>
                            <w:r w:rsidRPr="007D57C5">
                              <w:rPr>
                                <w:rFonts w:ascii="仿宋_GB2312" w:eastAsia="仿宋_GB2312" w:hAnsi="仿宋" w:cs="黑体" w:hint="eastAsia"/>
                                <w:szCs w:val="21"/>
                                <w:shd w:val="clear" w:color="auto" w:fill="FFFFFF"/>
                              </w:rPr>
                              <w:t>“社区受理、街道初审、区级</w:t>
                            </w:r>
                            <w:r w:rsidR="002B4DFC">
                              <w:rPr>
                                <w:rFonts w:ascii="仿宋_GB2312" w:eastAsia="仿宋_GB2312" w:hAnsi="仿宋" w:cs="黑体" w:hint="eastAsia"/>
                                <w:szCs w:val="21"/>
                                <w:shd w:val="clear" w:color="auto" w:fill="FFFFFF"/>
                              </w:rPr>
                              <w:t>住房</w:t>
                            </w:r>
                            <w:r w:rsidRPr="007D57C5">
                              <w:rPr>
                                <w:rFonts w:ascii="仿宋_GB2312" w:eastAsia="仿宋_GB2312" w:hAnsi="仿宋" w:cs="黑体" w:hint="eastAsia"/>
                                <w:szCs w:val="21"/>
                                <w:shd w:val="clear" w:color="auto" w:fill="FFFFFF"/>
                              </w:rPr>
                              <w:t>保障部门审批”，将市级审批权限下放到区级。</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2B32BA4" id="AutoShape 42" o:spid="_x0000_s1043" style="position:absolute;margin-left:18.75pt;margin-top:14.4pt;width:308.25pt;height:51.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VQgNwIAAHUEAAAOAAAAZHJzL2Uyb0RvYy54bWysVNuO0zAQfUfiHyy/07SlFzZqulp1twhp&#10;gRULH+DaTmNwPGbsNu1+PRMnLV1APCD6YM1kPGdmzhl3cX2oLdtrDAZcwUeDIWfaSVDGbQv+5fP6&#10;1RvOQhROCQtOF/yoA79evnyxaHyux1CBVRoZgbiQN77gVYw+z7IgK12LMACvHQVLwFpEcnGbKRQN&#10;odc2Gw+Hs6wBVB5B6hDo620X5MuEX5Zaxo9lGXRktuDUW0wnpnPTntlyIfItCl8Z2bch/qGLWhhH&#10;Rc9QtyIKtkPzG1RtJEKAMg4k1BmUpZE6zUDTjIa/TPNYCa/TLERO8Geawv+DlR/2D8iMIu2mnDlR&#10;k0Y3uwipNJuMW4IaH3K69+gfsB0x+HuQ3wJzsKqE2+obRGgqLRS1NWrvZ88SWidQKts070ERvCD4&#10;xNWhxLoFJBbYIUlyPEuiD5FJ+vj6ajSZz6k1SbHZdD4eT1MJkZ+yPYb4VkPNWqPgCDunPpHuqYTY&#10;34eYdFH9cEJ95aysLam8F5aNZrPZvEfsL2ciP2GmccEatTbWJge3m5VFRqkFX6dfnxwur1nHmoJf&#10;TanZv0OMh9P13epPEGmOtJ0ttXdOJTsKYzuburSu57qlt5MpHjaHTs00VMv9BtSR2Efodp/eKhkV&#10;4BNnDe19wcP3nUDNmX3nSEHie9I+lORMiHBy8DKyuYwIJwmq4JGzzlzF7nHtPJptRZVGiQEH7VKV&#10;Jp7Wo+uq7592m6xnj+fST7d+/lssfwAAAP//AwBQSwMEFAAGAAgAAAAhAE4rJE7fAAAACQEAAA8A&#10;AABkcnMvZG93bnJldi54bWxMj8FOwzAQRO9I/IO1SNyo04SUKo1TQVFPVJVaKnF1Yzc22Osodtvw&#10;9ywnOK5mNPtevRy9Yxc9RBtQwHSSAdPYBmWxE3B4Xz/MgcUkUUkXUAv41hGWze1NLSsVrrjTl33q&#10;GI1grKQAk1JfcR5bo72Mk9BrpOwUBi8TnUPH1SCvNO4dz7Nsxr20SB+M7PXK6PZrf/YCXl7Lz41d&#10;h9VuO26C/ZDTt4NxQtzfjc8LYEmP6a8Mv/iEDg0xHcMZVWROQPFUUlNAPicDymflI7kdqVjkBfCm&#10;5v8Nmh8AAAD//wMAUEsBAi0AFAAGAAgAAAAhALaDOJL+AAAA4QEAABMAAAAAAAAAAAAAAAAAAAAA&#10;AFtDb250ZW50X1R5cGVzXS54bWxQSwECLQAUAAYACAAAACEAOP0h/9YAAACUAQAACwAAAAAAAAAA&#10;AAAAAAAvAQAAX3JlbHMvLnJlbHNQSwECLQAUAAYACAAAACEADUVUIDcCAAB1BAAADgAAAAAAAAAA&#10;AAAAAAAuAgAAZHJzL2Uyb0RvYy54bWxQSwECLQAUAAYACAAAACEATiskTt8AAAAJAQAADwAAAAAA&#10;AAAAAAAAAACRBAAAZHJzL2Rvd25yZXYueG1sUEsFBgAAAAAEAAQA8wAAAJ0FAAAAAA==&#10;" strokecolor="#205fec">
                <v:textbox>
                  <w:txbxContent>
                    <w:p w:rsidR="0057644D" w:rsidRDefault="007D57C5">
                      <w:pPr>
                        <w:ind w:firstLineChars="200" w:firstLine="420"/>
                      </w:pPr>
                      <w:r w:rsidRPr="007D57C5">
                        <w:rPr>
                          <w:rFonts w:ascii="仿宋_GB2312" w:eastAsia="仿宋_GB2312" w:hAnsi="仿宋" w:cs="黑体" w:hint="eastAsia"/>
                          <w:szCs w:val="21"/>
                          <w:shd w:val="clear" w:color="auto" w:fill="FFFFFF"/>
                        </w:rPr>
                        <w:t>按照进一步简政放权要求，审批程序</w:t>
                      </w:r>
                      <w:r w:rsidR="002B4DFC">
                        <w:rPr>
                          <w:rFonts w:ascii="仿宋_GB2312" w:eastAsia="仿宋_GB2312" w:hAnsi="仿宋" w:cs="黑体" w:hint="eastAsia"/>
                          <w:szCs w:val="21"/>
                          <w:shd w:val="clear" w:color="auto" w:fill="FFFFFF"/>
                        </w:rPr>
                        <w:t>为</w:t>
                      </w:r>
                      <w:r w:rsidRPr="007D57C5">
                        <w:rPr>
                          <w:rFonts w:ascii="仿宋_GB2312" w:eastAsia="仿宋_GB2312" w:hAnsi="仿宋" w:cs="黑体" w:hint="eastAsia"/>
                          <w:szCs w:val="21"/>
                          <w:shd w:val="clear" w:color="auto" w:fill="FFFFFF"/>
                        </w:rPr>
                        <w:t>“社区受理、街道初审、区级</w:t>
                      </w:r>
                      <w:r w:rsidR="002B4DFC">
                        <w:rPr>
                          <w:rFonts w:ascii="仿宋_GB2312" w:eastAsia="仿宋_GB2312" w:hAnsi="仿宋" w:cs="黑体" w:hint="eastAsia"/>
                          <w:szCs w:val="21"/>
                          <w:shd w:val="clear" w:color="auto" w:fill="FFFFFF"/>
                        </w:rPr>
                        <w:t>住房</w:t>
                      </w:r>
                      <w:r w:rsidRPr="007D57C5">
                        <w:rPr>
                          <w:rFonts w:ascii="仿宋_GB2312" w:eastAsia="仿宋_GB2312" w:hAnsi="仿宋" w:cs="黑体" w:hint="eastAsia"/>
                          <w:szCs w:val="21"/>
                          <w:shd w:val="clear" w:color="auto" w:fill="FFFFFF"/>
                        </w:rPr>
                        <w:t>保障部门审批”，将市级审批权限下放到区级。</w:t>
                      </w:r>
                    </w:p>
                  </w:txbxContent>
                </v:textbox>
              </v:roundrect>
            </w:pict>
          </mc:Fallback>
        </mc:AlternateContent>
      </w: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2B4DFC">
      <w:pPr>
        <w:jc w:val="left"/>
        <w:rPr>
          <w:rFonts w:asciiTheme="majorEastAsia" w:eastAsiaTheme="majorEastAsia" w:hAnsiTheme="majorEastAsia"/>
          <w:b/>
          <w:sz w:val="24"/>
          <w:szCs w:val="24"/>
        </w:rPr>
      </w:pPr>
      <w:r>
        <w:rPr>
          <w:rFonts w:asciiTheme="majorEastAsia" w:eastAsiaTheme="majorEastAsia" w:hAnsiTheme="majorEastAsia" w:hint="eastAsia"/>
          <w:b/>
          <w:noProof/>
          <w:sz w:val="24"/>
          <w:szCs w:val="24"/>
        </w:rPr>
        <w:drawing>
          <wp:anchor distT="0" distB="0" distL="114300" distR="114300" simplePos="0" relativeHeight="251692032" behindDoc="1" locked="0" layoutInCell="1" allowOverlap="1" wp14:anchorId="04A8F548" wp14:editId="60D686CC">
            <wp:simplePos x="0" y="0"/>
            <wp:positionH relativeFrom="column">
              <wp:posOffset>3933825</wp:posOffset>
            </wp:positionH>
            <wp:positionV relativeFrom="paragraph">
              <wp:posOffset>203835</wp:posOffset>
            </wp:positionV>
            <wp:extent cx="1885950" cy="1066800"/>
            <wp:effectExtent l="0" t="0" r="0" b="0"/>
            <wp:wrapNone/>
            <wp:docPr id="22" name="图片 19" descr="D:\360data\重要数据\桌面\制作图片\申请程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9" descr="D:\360data\重要数据\桌面\制作图片\申请程序.jpg"/>
                    <pic:cNvPicPr>
                      <a:picLocks noChangeAspect="1" noChangeArrowheads="1"/>
                    </pic:cNvPicPr>
                  </pic:nvPicPr>
                  <pic:blipFill>
                    <a:blip r:embed="rId13"/>
                    <a:srcRect/>
                    <a:stretch>
                      <a:fillRect/>
                    </a:stretch>
                  </pic:blipFill>
                  <pic:spPr>
                    <a:xfrm>
                      <a:off x="0" y="0"/>
                      <a:ext cx="1885950" cy="1066800"/>
                    </a:xfrm>
                    <a:prstGeom prst="rect">
                      <a:avLst/>
                    </a:prstGeom>
                    <a:noFill/>
                    <a:ln w="9525">
                      <a:noFill/>
                      <a:miter lim="800000"/>
                      <a:headEnd/>
                      <a:tailEnd/>
                    </a:ln>
                  </pic:spPr>
                </pic:pic>
              </a:graphicData>
            </a:graphic>
          </wp:anchor>
        </w:drawing>
      </w: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693056" behindDoc="0" locked="0" layoutInCell="1" allowOverlap="1">
                <wp:simplePos x="0" y="0"/>
                <wp:positionH relativeFrom="column">
                  <wp:posOffset>76200</wp:posOffset>
                </wp:positionH>
                <wp:positionV relativeFrom="paragraph">
                  <wp:posOffset>76200</wp:posOffset>
                </wp:positionV>
                <wp:extent cx="1333500" cy="381000"/>
                <wp:effectExtent l="9525" t="9525" r="9525" b="9525"/>
                <wp:wrapNone/>
                <wp:docPr id="12" name="AutoShap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0" cy="381000"/>
                        </a:xfrm>
                        <a:prstGeom prst="horizontalScroll">
                          <a:avLst>
                            <a:gd name="adj" fmla="val 12500"/>
                          </a:avLst>
                        </a:prstGeom>
                        <a:solidFill>
                          <a:srgbClr val="FFFF99"/>
                        </a:solidFill>
                        <a:ln w="9525">
                          <a:solidFill>
                            <a:srgbClr val="000000"/>
                          </a:solidFill>
                          <a:round/>
                          <a:headEnd/>
                          <a:tailEnd/>
                        </a:ln>
                      </wps:spPr>
                      <wps:txbx>
                        <w:txbxContent>
                          <w:p w:rsidR="0057644D" w:rsidRDefault="00CC424D">
                            <w:pPr>
                              <w:rPr>
                                <w:b/>
                              </w:rPr>
                            </w:pPr>
                            <w:r>
                              <w:rPr>
                                <w:rFonts w:hint="eastAsia"/>
                                <w:b/>
                              </w:rPr>
                              <w:t>5</w:t>
                            </w:r>
                            <w:r>
                              <w:rPr>
                                <w:rFonts w:hint="eastAsia"/>
                                <w:b/>
                              </w:rPr>
                              <w:t>、租赁补贴</w:t>
                            </w:r>
                            <w:r w:rsidR="002B4DFC">
                              <w:rPr>
                                <w:rFonts w:hint="eastAsia"/>
                                <w:b/>
                              </w:rPr>
                              <w:t>标准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3" o:spid="_x0000_s1044" type="#_x0000_t98" style="position:absolute;margin-left:6pt;margin-top:6pt;width:105pt;height:30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wOpQAIAAHwEAAAOAAAAZHJzL2Uyb0RvYy54bWysVNtu2zAMfR+wfxD0vjrOZWuMOEXRrsOA&#10;bivQ7QMYSY61yaImKXHary8lu22yvQ3LgyCa5CF5jpjVxaEzbK980GhrXp5NOFNWoNR2W/Mf32/e&#10;nXMWIlgJBq2q+YMK/GL99s2qd5WaYotGKs8IxIaqdzVvY3RVUQTRqg7CGTplydmg7yCS6beF9NAT&#10;emeK6WTyvujRS+dRqBDo6/Xg5OuM3zRKxG9NE1RkpubUW8ynz+cmncV6BdXWg2u1GNuAf+iiA22p&#10;6AvUNURgO6//guq08BiwiWcCuwKbRguVZ6Bpyskf09y34FSehcgJ7oWm8P9gxdf9nWdaknZTzix0&#10;pNHlLmIuzeazRFDvQkVx9+7OpxGDu0XxKzCLVy3Yrbr0HvtWgaS2yhRfnCQkI1Aq2/RfUBI8EHzm&#10;6tD4LgESC+yQJXl4kUQdIhP0sZzNZosJKSfINzsvJ3RPJaB6znY+xE8KO5YuRAx6/Yg2grknpo3J&#10;lWB/G2KWR44zgvzJWdMZEnsPhpXTVGQAHoOpxDN0nhqNljfamGz47ebKeEapNb+h33I5JofjMGNZ&#10;X/PlYrrIXZz4wjEETfU62EmYx52V1BdUieGP4z2CNsOdujR2pDyxPKgVD5vDIOp56itJsEH5QCJ4&#10;HFaAVnYg65Gznp5/zcPvHXjFmflsSchlOZ+nfcnGfPFhSoY/9myOPWAF8V7zyNlwvYrDju2c19uW&#10;KpWZAYvpbTU6JqZfuxoNeuJZ2XEd0w4d2znq9U9j/QQAAP//AwBQSwMEFAAGAAgAAAAhAJJo8lTW&#10;AAAACAEAAA8AAABkcnMvZG93bnJldi54bWxMT0FOwzAQvCPxB2uRuFEnOVAU4lSAyhWppYcet/aS&#10;RMTrELut+T1bCQlOo9kZzc40q+xHdaI5DoENlIsCFLENbuDOwO799e4BVEzIDsfAZOCbIqza66sG&#10;axfOvKHTNnVKQjjWaKBPaaq1jrYnj3ERJmLRPsLsMQmdO+1mPEu4H3VVFPfa48DyoceJXnqyn9uj&#10;N0DL3K3365Jj+VXmzbMlu3Nvxtze5KdHUIly+jPDpb5Uh1Y6HcKRXVSj8EqmpF8Uvaouh4OBpaBu&#10;G/1/QPsDAAD//wMAUEsBAi0AFAAGAAgAAAAhALaDOJL+AAAA4QEAABMAAAAAAAAAAAAAAAAAAAAA&#10;AFtDb250ZW50X1R5cGVzXS54bWxQSwECLQAUAAYACAAAACEAOP0h/9YAAACUAQAACwAAAAAAAAAA&#10;AAAAAAAvAQAAX3JlbHMvLnJlbHNQSwECLQAUAAYACAAAACEAhVsDqUACAAB8BAAADgAAAAAAAAAA&#10;AAAAAAAuAgAAZHJzL2Uyb0RvYy54bWxQSwECLQAUAAYACAAAACEAkmjyVNYAAAAIAQAADwAAAAAA&#10;AAAAAAAAAACaBAAAZHJzL2Rvd25yZXYueG1sUEsFBgAAAAAEAAQA8wAAAJ0FAAAAAA==&#10;" fillcolor="#ff9">
                <v:textbox>
                  <w:txbxContent>
                    <w:p w:rsidR="0057644D" w:rsidRDefault="00CC424D">
                      <w:pPr>
                        <w:rPr>
                          <w:b/>
                        </w:rPr>
                      </w:pPr>
                      <w:r>
                        <w:rPr>
                          <w:rFonts w:hint="eastAsia"/>
                          <w:b/>
                        </w:rPr>
                        <w:t>5</w:t>
                      </w:r>
                      <w:r>
                        <w:rPr>
                          <w:rFonts w:hint="eastAsia"/>
                          <w:b/>
                        </w:rPr>
                        <w:t>、租赁补贴</w:t>
                      </w:r>
                      <w:r w:rsidR="002B4DFC">
                        <w:rPr>
                          <w:rFonts w:hint="eastAsia"/>
                          <w:b/>
                        </w:rPr>
                        <w:t>标准</w:t>
                      </w:r>
                    </w:p>
                  </w:txbxContent>
                </v:textbox>
              </v:shape>
            </w:pict>
          </mc:Fallback>
        </mc:AlternateContent>
      </w: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694080" behindDoc="0" locked="0" layoutInCell="1" allowOverlap="1">
                <wp:simplePos x="0" y="0"/>
                <wp:positionH relativeFrom="column">
                  <wp:posOffset>1181100</wp:posOffset>
                </wp:positionH>
                <wp:positionV relativeFrom="paragraph">
                  <wp:posOffset>26670</wp:posOffset>
                </wp:positionV>
                <wp:extent cx="4266565" cy="1400175"/>
                <wp:effectExtent l="0" t="0" r="19685" b="28575"/>
                <wp:wrapNone/>
                <wp:docPr id="11" name="AutoShap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66565" cy="1400175"/>
                        </a:xfrm>
                        <a:prstGeom prst="roundRect">
                          <a:avLst>
                            <a:gd name="adj" fmla="val 16667"/>
                          </a:avLst>
                        </a:prstGeom>
                        <a:solidFill>
                          <a:srgbClr val="FFFFFF"/>
                        </a:solidFill>
                        <a:ln w="9525">
                          <a:solidFill>
                            <a:srgbClr val="205FEC"/>
                          </a:solidFill>
                          <a:round/>
                          <a:headEnd/>
                          <a:tailEnd/>
                        </a:ln>
                      </wps:spPr>
                      <wps:txbx>
                        <w:txbxContent>
                          <w:p w:rsidR="0057644D" w:rsidRDefault="00EE60B2">
                            <w:pPr>
                              <w:ind w:firstLineChars="200" w:firstLine="420"/>
                              <w:rPr>
                                <w:rFonts w:ascii="仿宋_GB2312" w:eastAsia="仿宋_GB2312" w:hAnsi="仿宋" w:cs="黑体"/>
                                <w:szCs w:val="21"/>
                                <w:shd w:val="clear" w:color="auto" w:fill="FFFFFF"/>
                              </w:rPr>
                            </w:pPr>
                            <w:r w:rsidRPr="00EE60B2">
                              <w:rPr>
                                <w:rFonts w:ascii="仿宋_GB2312" w:eastAsia="仿宋_GB2312" w:hAnsi="仿宋" w:cs="黑体" w:hint="eastAsia"/>
                                <w:szCs w:val="21"/>
                                <w:shd w:val="clear" w:color="auto" w:fill="FFFFFF"/>
                              </w:rPr>
                              <w:t>按照家庭租赁补贴人口数、保障面积、地区住房租赁补贴标准及补贴系数计算确定。</w:t>
                            </w:r>
                          </w:p>
                          <w:p w:rsidR="00EE60B2" w:rsidRPr="00EE60B2" w:rsidRDefault="00EE60B2">
                            <w:pPr>
                              <w:ind w:firstLineChars="200" w:firstLine="420"/>
                              <w:rPr>
                                <w:rFonts w:ascii="仿宋_GB2312" w:eastAsia="仿宋_GB2312" w:hint="eastAsia"/>
                              </w:rPr>
                            </w:pPr>
                            <w:r w:rsidRPr="00EE60B2">
                              <w:rPr>
                                <w:rFonts w:ascii="仿宋_GB2312" w:eastAsia="仿宋_GB2312" w:hint="eastAsia"/>
                              </w:rPr>
                              <w:t>和平区、铁西区、沈河区、大东区、皇姑区、于洪区、浑南区、经济技术开发区为建筑面积每平方米20元；</w:t>
                            </w:r>
                            <w:proofErr w:type="gramStart"/>
                            <w:r w:rsidRPr="00EE60B2">
                              <w:rPr>
                                <w:rFonts w:ascii="仿宋_GB2312" w:eastAsia="仿宋_GB2312" w:hint="eastAsia"/>
                              </w:rPr>
                              <w:t>沈北新区</w:t>
                            </w:r>
                            <w:proofErr w:type="gramEnd"/>
                            <w:r w:rsidRPr="00EE60B2">
                              <w:rPr>
                                <w:rFonts w:ascii="仿宋_GB2312" w:eastAsia="仿宋_GB2312" w:hint="eastAsia"/>
                              </w:rPr>
                              <w:t>、苏家屯区为建筑面积每平方米16元；辽中区、新民市为建筑面积每平方米12元；法库县、康平县为建筑面积每平方米10元。</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44" o:spid="_x0000_s1045" style="position:absolute;margin-left:93pt;margin-top:2.1pt;width:335.95pt;height:110.2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LjgPQIAAHYEAAAOAAAAZHJzL2Uyb0RvYy54bWysVFFv0zAQfkfiP1h+Z0mqJKPR0mnqVoQ0&#10;YGLwA1zbaQyObc5u0/Hrd3ay0QFPiD5Ydznfd3ffd+7F5XHQ5CDBK2taWpzllEjDrVBm19KvXzZv&#10;3lLiAzOCaWtkSx+kp5er168uRtfIhe2tFhIIghjfjK6lfQiuyTLPezkwf2adNBjsLAwsoAu7TAAb&#10;EX3Q2SLP62y0IBxYLr3Hr9dTkK4SftdJHj51nZeB6JZibyGdkM5tPLPVBWt2wFyv+NwG+4cuBqYM&#10;Fn2GumaBkT2oP6AGxcF624UzbofMdp3iMs2A0xT5b9Pc98zJNAuS490zTf7/wfKPhzsgSqB2BSWG&#10;DajR1T7YVJqUZSRodL7Be/fuDuKI3t1a/t0TY9c9Mzt5BWDHXjKBbRXxfvYiIToeU8l2/GAFwjOE&#10;T1wdOxgiILJAjkmSh2dJ5DEQjh/LRV1XdUUJx1hR5nlxXqUarHlKd+DDO2kHEo2Wgt0b8RmFTzXY&#10;4daHJIyYp2PiGyXdoFHmA9OkqOv6fEacL2esecJM81qtxEZpnRzYbdcaCKa2dJN+c7I/vaYNGVu6&#10;rBZV6uJFzJ9CLPJqc7P+G0SaI61n5PbGiGQHpvRkY5fazGRHfiedwnF7nORcRtBI/taKB6Qf7LT8&#10;+FjR6C38pGTExW+p/7FnICnR7w1KuCzKMr6U5JTV+QIdOI1sTyPMcIRqaaBkMtdhel17B2rXY6Ui&#10;MWBs3KpOhaf9mLqa+8flRuvF6zn1061ffxerRwAAAP//AwBQSwMEFAAGAAgAAAAhAMHR9AffAAAA&#10;CQEAAA8AAABkcnMvZG93bnJldi54bWxMj81OwzAQhO9IvIO1SNyo06g/IcSpoKgnKqSWSlzdeEkM&#10;9jqK3Ta8PcsJjqMZzXxTrUbvxBmHaAMpmE4yEEhNMJZaBYe3zV0BIiZNRrtAqOAbI6zq66tKlyZc&#10;aIfnfWoFl1AstYIupb6UMjYdeh0noUdi7yMMXieWQyvNoC9c7p3Ms2whvbbEC53ucd1h87U/eQVP&#10;z/PPrd2E9e513Ab7rqcvh84pdXszPj6ASDimvzD84jM61Mx0DCcyUTjWxYK/JAWzHAT7xXx5D+Ko&#10;IM9nS5B1Jf8/qH8AAAD//wMAUEsBAi0AFAAGAAgAAAAhALaDOJL+AAAA4QEAABMAAAAAAAAAAAAA&#10;AAAAAAAAAFtDb250ZW50X1R5cGVzXS54bWxQSwECLQAUAAYACAAAACEAOP0h/9YAAACUAQAACwAA&#10;AAAAAAAAAAAAAAAvAQAAX3JlbHMvLnJlbHNQSwECLQAUAAYACAAAACEAMoC44D0CAAB2BAAADgAA&#10;AAAAAAAAAAAAAAAuAgAAZHJzL2Uyb0RvYy54bWxQSwECLQAUAAYACAAAACEAwdH0B98AAAAJAQAA&#10;DwAAAAAAAAAAAAAAAACXBAAAZHJzL2Rvd25yZXYueG1sUEsFBgAAAAAEAAQA8wAAAKMFAAAAAA==&#10;" strokecolor="#205fec">
                <v:textbox>
                  <w:txbxContent>
                    <w:p w:rsidR="0057644D" w:rsidRDefault="00EE60B2">
                      <w:pPr>
                        <w:ind w:firstLineChars="200" w:firstLine="420"/>
                        <w:rPr>
                          <w:rFonts w:ascii="仿宋_GB2312" w:eastAsia="仿宋_GB2312" w:hAnsi="仿宋" w:cs="黑体"/>
                          <w:szCs w:val="21"/>
                          <w:shd w:val="clear" w:color="auto" w:fill="FFFFFF"/>
                        </w:rPr>
                      </w:pPr>
                      <w:r w:rsidRPr="00EE60B2">
                        <w:rPr>
                          <w:rFonts w:ascii="仿宋_GB2312" w:eastAsia="仿宋_GB2312" w:hAnsi="仿宋" w:cs="黑体" w:hint="eastAsia"/>
                          <w:szCs w:val="21"/>
                          <w:shd w:val="clear" w:color="auto" w:fill="FFFFFF"/>
                        </w:rPr>
                        <w:t>按照家庭租赁补贴人口数、保障面积、地区住房租赁补贴标准及补贴系数计算确定。</w:t>
                      </w:r>
                    </w:p>
                    <w:p w:rsidR="00EE60B2" w:rsidRPr="00EE60B2" w:rsidRDefault="00EE60B2">
                      <w:pPr>
                        <w:ind w:firstLineChars="200" w:firstLine="420"/>
                        <w:rPr>
                          <w:rFonts w:ascii="仿宋_GB2312" w:eastAsia="仿宋_GB2312" w:hint="eastAsia"/>
                        </w:rPr>
                      </w:pPr>
                      <w:r w:rsidRPr="00EE60B2">
                        <w:rPr>
                          <w:rFonts w:ascii="仿宋_GB2312" w:eastAsia="仿宋_GB2312" w:hint="eastAsia"/>
                        </w:rPr>
                        <w:t>和平区、铁西区、沈河区、大东区、皇姑区、于洪区、浑南区、经济技术开发区为建筑面积每平方米20元；</w:t>
                      </w:r>
                      <w:proofErr w:type="gramStart"/>
                      <w:r w:rsidRPr="00EE60B2">
                        <w:rPr>
                          <w:rFonts w:ascii="仿宋_GB2312" w:eastAsia="仿宋_GB2312" w:hint="eastAsia"/>
                        </w:rPr>
                        <w:t>沈北新区</w:t>
                      </w:r>
                      <w:proofErr w:type="gramEnd"/>
                      <w:r w:rsidRPr="00EE60B2">
                        <w:rPr>
                          <w:rFonts w:ascii="仿宋_GB2312" w:eastAsia="仿宋_GB2312" w:hint="eastAsia"/>
                        </w:rPr>
                        <w:t>、苏家屯区为建筑面积每平方米16元；辽中区、新民市为建筑面积每平方米12元；法库县、康平县为建筑面积每平方米10元。</w:t>
                      </w:r>
                    </w:p>
                  </w:txbxContent>
                </v:textbox>
              </v:roundrect>
            </w:pict>
          </mc:Fallback>
        </mc:AlternateContent>
      </w: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EE60B2">
      <w:pPr>
        <w:jc w:val="left"/>
        <w:rPr>
          <w:rFonts w:asciiTheme="majorEastAsia" w:eastAsiaTheme="majorEastAsia" w:hAnsiTheme="majorEastAsia"/>
          <w:b/>
          <w:sz w:val="24"/>
          <w:szCs w:val="24"/>
        </w:rPr>
      </w:pPr>
      <w:r>
        <w:rPr>
          <w:rFonts w:asciiTheme="majorEastAsia" w:eastAsiaTheme="majorEastAsia" w:hAnsiTheme="majorEastAsia" w:hint="eastAsia"/>
          <w:b/>
          <w:noProof/>
          <w:sz w:val="24"/>
          <w:szCs w:val="24"/>
        </w:rPr>
        <w:drawing>
          <wp:anchor distT="0" distB="0" distL="114300" distR="114300" simplePos="0" relativeHeight="251704320" behindDoc="0" locked="0" layoutInCell="1" allowOverlap="1" wp14:anchorId="2CB89ADC" wp14:editId="4119B8BF">
            <wp:simplePos x="0" y="0"/>
            <wp:positionH relativeFrom="column">
              <wp:posOffset>-361950</wp:posOffset>
            </wp:positionH>
            <wp:positionV relativeFrom="paragraph">
              <wp:posOffset>193675</wp:posOffset>
            </wp:positionV>
            <wp:extent cx="1619250" cy="1010285"/>
            <wp:effectExtent l="0" t="0" r="0" b="18415"/>
            <wp:wrapNone/>
            <wp:docPr id="26"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1"/>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1619250" cy="1010285"/>
                    </a:xfrm>
                    <a:prstGeom prst="rect">
                      <a:avLst/>
                    </a:prstGeom>
                  </pic:spPr>
                </pic:pic>
              </a:graphicData>
            </a:graphic>
          </wp:anchor>
        </w:drawing>
      </w: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1D0878" w:rsidRDefault="001D0878">
      <w:pPr>
        <w:jc w:val="left"/>
        <w:rPr>
          <w:rFonts w:asciiTheme="majorEastAsia" w:eastAsiaTheme="majorEastAsia" w:hAnsiTheme="major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w:lastRenderedPageBreak/>
        <mc:AlternateContent>
          <mc:Choice Requires="wps">
            <w:drawing>
              <wp:anchor distT="0" distB="0" distL="114300" distR="114300" simplePos="0" relativeHeight="251696128" behindDoc="0" locked="0" layoutInCell="1" allowOverlap="1">
                <wp:simplePos x="0" y="0"/>
                <wp:positionH relativeFrom="column">
                  <wp:posOffset>19050</wp:posOffset>
                </wp:positionH>
                <wp:positionV relativeFrom="paragraph">
                  <wp:posOffset>32385</wp:posOffset>
                </wp:positionV>
                <wp:extent cx="1333500" cy="381000"/>
                <wp:effectExtent l="9525" t="13335" r="9525" b="5715"/>
                <wp:wrapNone/>
                <wp:docPr id="9" name="AutoShap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0" cy="381000"/>
                        </a:xfrm>
                        <a:prstGeom prst="horizontalScroll">
                          <a:avLst>
                            <a:gd name="adj" fmla="val 12500"/>
                          </a:avLst>
                        </a:prstGeom>
                        <a:solidFill>
                          <a:srgbClr val="8DB3E2"/>
                        </a:solidFill>
                        <a:ln w="9525">
                          <a:solidFill>
                            <a:srgbClr val="000000"/>
                          </a:solidFill>
                          <a:round/>
                          <a:headEnd/>
                          <a:tailEnd/>
                        </a:ln>
                      </wps:spPr>
                      <wps:txbx>
                        <w:txbxContent>
                          <w:p w:rsidR="0057644D" w:rsidRDefault="00EE60B2">
                            <w:pPr>
                              <w:rPr>
                                <w:rFonts w:hint="eastAsia"/>
                                <w:b/>
                              </w:rPr>
                            </w:pPr>
                            <w:r>
                              <w:rPr>
                                <w:b/>
                              </w:rPr>
                              <w:t>6</w:t>
                            </w:r>
                            <w:r>
                              <w:rPr>
                                <w:rFonts w:hint="eastAsia"/>
                                <w:b/>
                              </w:rPr>
                              <w:t>、</w:t>
                            </w:r>
                            <w:r>
                              <w:rPr>
                                <w:b/>
                              </w:rPr>
                              <w:t>资金来源</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5" o:spid="_x0000_s1046" type="#_x0000_t98" style="position:absolute;margin-left:1.5pt;margin-top:2.55pt;width:105pt;height:30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9txyQQIAAHsEAAAOAAAAZHJzL2Uyb0RvYy54bWysVNtu2zAMfR+wfxD0vjrOZWuNOEXXyzCg&#10;2wp0+wBGkmNtsqhJSpz260vJbptsb8NeBMokD8lzRC/P951hO+WDRlvz8mTCmbICpbabmv/4fvPu&#10;lLMQwUowaFXNH1Tg56u3b5a9q9QUWzRSeUYgNlS9q3kbo6uKIohWdRBO0ClLzgZ9B5GuflNIDz2h&#10;d6aYTibvix69dB6FCoG+Xg1Ovsr4TaNE/NY0QUVmak69xXz6fK7TWayWUG08uFaLsQ34hy460JaK&#10;vkBdQQS29fovqE4LjwGbeCKwK7BptFB5BpqmnPwxzX0LTuVZiJzgXmgK/w9WfN3deaZlzc84s9CR&#10;RBfbiLkymy8SP70LFYXduzufJgzuFsWvwCxetmA36sJ77FsFkroqU3xxlJAugVLZuv+CkuCB4DNV&#10;+8Z3CZBIYPusyMOLImofmaCP5Ww2W0xIOEG+2Wk5ITuVgOo52/kQPynsWDKIF/T6EW0Ec09EG5Mr&#10;we42xKyOHGcE+ZOzpjOk9Q4MK6epyAA8BlOJZ+g8NRotb7Qx+eI360vjGaXW/PTq4+x6OiaHwzBj&#10;WU+8LqaL3MWRLxxC0FSvgx2FedxaSX1BlRi+Hu0I2gw2dWnsSHlieVAr7tf7rOk0D5UkWKN8IBE8&#10;DhtAGzuQ9chZT6+/5uH3FrzizHy2JORZOZ+ndcmX+eIDATF/6FkfesAK4r3mkbPBvIzDim2d15uW&#10;KpWZAYvpbTU6Pr+Soauxf3rhWdlxG9MKHd5z1Os/Y/UEAAD//wMAUEsDBBQABgAIAAAAIQC7OxAM&#10;3gAAAAYBAAAPAAAAZHJzL2Rvd25yZXYueG1sTI/BTsMwEETvSPyDtUhcEHVSoKpCNhVqhJBAPTQt&#10;h9628RJHxHYUu23o1+Oe4Dg7q5k3+WI0nTjy4FtnEdJJAoJt7VRrG4Tt5vV+DsIHsoo6Zxnhhz0s&#10;iuurnDLlTnbNxyo0IoZYnxGCDqHPpPS1ZkN+4nq20ftyg6EQ5dBINdAphptOTpNkJg21NjZo6nmp&#10;uf6uDgbhfas/V0t1V5Xr8uPxbUfn8swbxNub8eUZROAx/D3DBT+iQxGZ9u5glRcdwkNcEhCeUhDR&#10;naYXvUeYxYMscvkfv/gFAAD//wMAUEsBAi0AFAAGAAgAAAAhALaDOJL+AAAA4QEAABMAAAAAAAAA&#10;AAAAAAAAAAAAAFtDb250ZW50X1R5cGVzXS54bWxQSwECLQAUAAYACAAAACEAOP0h/9YAAACUAQAA&#10;CwAAAAAAAAAAAAAAAAAvAQAAX3JlbHMvLnJlbHNQSwECLQAUAAYACAAAACEA5vbcckECAAB7BAAA&#10;DgAAAAAAAAAAAAAAAAAuAgAAZHJzL2Uyb0RvYy54bWxQSwECLQAUAAYACAAAACEAuzsQDN4AAAAG&#10;AQAADwAAAAAAAAAAAAAAAACbBAAAZHJzL2Rvd25yZXYueG1sUEsFBgAAAAAEAAQA8wAAAKYFAAAA&#10;AA==&#10;" fillcolor="#8db3e2">
                <v:textbox>
                  <w:txbxContent>
                    <w:p w:rsidR="0057644D" w:rsidRDefault="00EE60B2">
                      <w:pPr>
                        <w:rPr>
                          <w:rFonts w:hint="eastAsia"/>
                          <w:b/>
                        </w:rPr>
                      </w:pPr>
                      <w:r>
                        <w:rPr>
                          <w:b/>
                        </w:rPr>
                        <w:t>6</w:t>
                      </w:r>
                      <w:r>
                        <w:rPr>
                          <w:rFonts w:hint="eastAsia"/>
                          <w:b/>
                        </w:rPr>
                        <w:t>、</w:t>
                      </w:r>
                      <w:r>
                        <w:rPr>
                          <w:b/>
                        </w:rPr>
                        <w:t>资金来源</w:t>
                      </w:r>
                    </w:p>
                  </w:txbxContent>
                </v:textbox>
              </v:shape>
            </w:pict>
          </mc:Fallback>
        </mc:AlternateContent>
      </w:r>
    </w:p>
    <w:p w:rsidR="0057644D" w:rsidRDefault="0057644D">
      <w:pPr>
        <w:jc w:val="left"/>
        <w:rPr>
          <w:rFonts w:asciiTheme="majorEastAsia" w:eastAsiaTheme="majorEastAsia" w:hAnsiTheme="major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697152" behindDoc="0" locked="0" layoutInCell="1" allowOverlap="1">
                <wp:simplePos x="0" y="0"/>
                <wp:positionH relativeFrom="column">
                  <wp:posOffset>438150</wp:posOffset>
                </wp:positionH>
                <wp:positionV relativeFrom="paragraph">
                  <wp:posOffset>70485</wp:posOffset>
                </wp:positionV>
                <wp:extent cx="4997450" cy="504825"/>
                <wp:effectExtent l="0" t="0" r="12700" b="28575"/>
                <wp:wrapNone/>
                <wp:docPr id="8" name="AutoShap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97450" cy="504825"/>
                        </a:xfrm>
                        <a:prstGeom prst="roundRect">
                          <a:avLst>
                            <a:gd name="adj" fmla="val 16667"/>
                          </a:avLst>
                        </a:prstGeom>
                        <a:solidFill>
                          <a:srgbClr val="FFFFFF"/>
                        </a:solidFill>
                        <a:ln w="9525">
                          <a:solidFill>
                            <a:srgbClr val="205FEC"/>
                          </a:solidFill>
                          <a:round/>
                          <a:headEnd/>
                          <a:tailEnd/>
                        </a:ln>
                      </wps:spPr>
                      <wps:txbx>
                        <w:txbxContent>
                          <w:p w:rsidR="0057644D" w:rsidRDefault="00EE60B2">
                            <w:pPr>
                              <w:ind w:firstLineChars="200" w:firstLine="420"/>
                            </w:pPr>
                            <w:r w:rsidRPr="00EE60B2">
                              <w:rPr>
                                <w:rFonts w:ascii="仿宋_GB2312" w:eastAsia="仿宋_GB2312" w:hAnsi="仿宋" w:hint="eastAsia"/>
                                <w:snapToGrid w:val="0"/>
                                <w:kern w:val="0"/>
                                <w:szCs w:val="21"/>
                              </w:rPr>
                              <w:t>租赁补贴资金实行区域管理，共同分担的原则，市、区（县）分别按规定比例进行筹集。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46" o:spid="_x0000_s1047" style="position:absolute;margin-left:34.5pt;margin-top:5.55pt;width:393.5pt;height:39.7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r3NOQIAAHQEAAAOAAAAZHJzL2Uyb0RvYy54bWysVFFv0zAQfkfiP1h+p2mrtF2jpdPUrQhp&#10;wMTgB7i20xgcnzm7Tcev38XJSgeIB0QfrLuc77u77zv38urYWHbQGAy4kk9GY860k6CM25X8y+fN&#10;mwvOQhROCQtOl/xRB361ev3qsvWFnkINVmlkBOJC0fqS1zH6IsuCrHUjwgi8dhSsABsRycVdplC0&#10;hN7YbDoez7MWUHkEqUOgrzd9kK8SflVpGT9WVdCR2ZJTbzGdmM5td2arS1HsUPjayKEN8Q9dNMI4&#10;KnqCuhFRsD2a36AaIxECVHEkocmgqozUaQaaZjL+ZZqHWnidZiFygj/RFP4frPxwuEdmVMlJKCca&#10;kuh6HyFVZvm846f1oaBrD/4euwmDvwP5LTAH61q4nb5GhLbWQlFXk+5+9iKhcwKlsm37HhTBC4JP&#10;VB0rbDpAIoEdkyKPJ0X0MTJJH/PlcpHPSDhJsdk4v5jOUglRPGd7DPGthoZ1RskR9k59ItlTCXG4&#10;CzHJoobhhPrKWdVYEvkgLJvM5/PFgDhczkTxjJnGBWvUxlibHNxt1xYZpZZ8k35Dcji/Zh1rS76c&#10;UbN/h5iOZ5vb9Z8g0hxpOTtqb51KdhTG9jZ1ad3AdUdvL1M8bo9JzGlSouN+C+qR2EfoV5+eKhk1&#10;4A/OWlr7kofve4GaM/vOkYLLSZ537yQ5+WwxJQfPI9vziHCSoEoeOevNdezf1t6j2dVUaZIYcNAt&#10;VWXi83r0XQ3902qT9eLtnPvp1s8/i9UTAAAA//8DAFBLAwQUAAYACAAAACEARoz/vd0AAAAIAQAA&#10;DwAAAGRycy9kb3ducmV2LnhtbEyPwU7DMBBE70j8g7VI3KgTpEZtiFNBUU9USC2VuLrxEhvsdRS7&#10;bfh7lhMcd2Y0+6ZZTcGLM47JRVJQzgoQSF00jnoFh7fN3QJEypqM9pFQwTcmWLXXV42uTbzQDs/7&#10;3AsuoVRrBTbnoZYydRaDTrM4ILH3EcegM59jL82oL1wevLwvikoG7Yg/WD3g2mL3tT8FBU/P88+t&#10;28T17nXaRveuy5eD9Urd3kyPDyAyTvkvDL/4jA4tMx3jiUwSXkG15CmZ9bIEwf5iXrFwVLAsKpBt&#10;I/8PaH8AAAD//wMAUEsBAi0AFAAGAAgAAAAhALaDOJL+AAAA4QEAABMAAAAAAAAAAAAAAAAAAAAA&#10;AFtDb250ZW50X1R5cGVzXS54bWxQSwECLQAUAAYACAAAACEAOP0h/9YAAACUAQAACwAAAAAAAAAA&#10;AAAAAAAvAQAAX3JlbHMvLnJlbHNQSwECLQAUAAYACAAAACEA83K9zTkCAAB0BAAADgAAAAAAAAAA&#10;AAAAAAAuAgAAZHJzL2Uyb0RvYy54bWxQSwECLQAUAAYACAAAACEARoz/vd0AAAAIAQAADwAAAAAA&#10;AAAAAAAAAACTBAAAZHJzL2Rvd25yZXYueG1sUEsFBgAAAAAEAAQA8wAAAJ0FAAAAAA==&#10;" strokecolor="#205fec">
                <v:textbox>
                  <w:txbxContent>
                    <w:p w:rsidR="0057644D" w:rsidRDefault="00EE60B2">
                      <w:pPr>
                        <w:ind w:firstLineChars="200" w:firstLine="420"/>
                      </w:pPr>
                      <w:r w:rsidRPr="00EE60B2">
                        <w:rPr>
                          <w:rFonts w:ascii="仿宋_GB2312" w:eastAsia="仿宋_GB2312" w:hAnsi="仿宋" w:hint="eastAsia"/>
                          <w:snapToGrid w:val="0"/>
                          <w:kern w:val="0"/>
                          <w:szCs w:val="21"/>
                        </w:rPr>
                        <w:t>租赁补贴资金实行区域管理，共同分担的原则，市、区（县）分别按规定比例进行筹集。</w:t>
                      </w:r>
                    </w:p>
                  </w:txbxContent>
                </v:textbox>
              </v:roundrect>
            </w:pict>
          </mc:Fallback>
        </mc:AlternateContent>
      </w: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EE60B2">
      <w:pPr>
        <w:jc w:val="left"/>
        <w:rPr>
          <w:rFonts w:asciiTheme="majorEastAsia" w:eastAsiaTheme="majorEastAsia" w:hAnsiTheme="majorEastAsia"/>
          <w:b/>
          <w:sz w:val="24"/>
          <w:szCs w:val="24"/>
        </w:rPr>
      </w:pPr>
      <w:r>
        <w:rPr>
          <w:rFonts w:asciiTheme="majorEastAsia" w:eastAsiaTheme="majorEastAsia" w:hAnsiTheme="majorEastAsia" w:hint="eastAsia"/>
          <w:b/>
          <w:noProof/>
          <w:sz w:val="24"/>
          <w:szCs w:val="24"/>
        </w:rPr>
        <w:drawing>
          <wp:anchor distT="0" distB="0" distL="114300" distR="114300" simplePos="0" relativeHeight="251698176" behindDoc="0" locked="0" layoutInCell="1" allowOverlap="1" wp14:anchorId="65299300" wp14:editId="06F9487C">
            <wp:simplePos x="0" y="0"/>
            <wp:positionH relativeFrom="column">
              <wp:posOffset>3619500</wp:posOffset>
            </wp:positionH>
            <wp:positionV relativeFrom="paragraph">
              <wp:posOffset>85725</wp:posOffset>
            </wp:positionV>
            <wp:extent cx="1762125" cy="1085850"/>
            <wp:effectExtent l="19050" t="0" r="9525" b="0"/>
            <wp:wrapNone/>
            <wp:docPr id="24" name="图片 21" descr="https://i02piccdn.sogoucdn.com/e56d4826d8edecf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1" descr="https://i02piccdn.sogoucdn.com/e56d4826d8edecf4"/>
                    <pic:cNvPicPr>
                      <a:picLocks noChangeAspect="1" noChangeArrowheads="1"/>
                    </pic:cNvPicPr>
                  </pic:nvPicPr>
                  <pic:blipFill>
                    <a:blip r:embed="rId15"/>
                    <a:srcRect/>
                    <a:stretch>
                      <a:fillRect/>
                    </a:stretch>
                  </pic:blipFill>
                  <pic:spPr>
                    <a:xfrm>
                      <a:off x="0" y="0"/>
                      <a:ext cx="1762125" cy="1085850"/>
                    </a:xfrm>
                    <a:prstGeom prst="rect">
                      <a:avLst/>
                    </a:prstGeom>
                    <a:noFill/>
                    <a:ln w="9525">
                      <a:noFill/>
                      <a:miter lim="800000"/>
                      <a:headEnd/>
                      <a:tailEnd/>
                    </a:ln>
                  </pic:spPr>
                </pic:pic>
              </a:graphicData>
            </a:graphic>
          </wp:anchor>
        </w:drawing>
      </w: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699200" behindDoc="0" locked="0" layoutInCell="1" allowOverlap="1">
                <wp:simplePos x="0" y="0"/>
                <wp:positionH relativeFrom="column">
                  <wp:posOffset>19050</wp:posOffset>
                </wp:positionH>
                <wp:positionV relativeFrom="paragraph">
                  <wp:posOffset>184785</wp:posOffset>
                </wp:positionV>
                <wp:extent cx="1333500" cy="381000"/>
                <wp:effectExtent l="9525" t="13335" r="9525" b="5715"/>
                <wp:wrapNone/>
                <wp:docPr id="7" name="AutoShap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0" cy="381000"/>
                        </a:xfrm>
                        <a:prstGeom prst="horizontalScroll">
                          <a:avLst>
                            <a:gd name="adj" fmla="val 12500"/>
                          </a:avLst>
                        </a:prstGeom>
                        <a:solidFill>
                          <a:srgbClr val="E5B8B7"/>
                        </a:solidFill>
                        <a:ln w="9525">
                          <a:solidFill>
                            <a:srgbClr val="000000"/>
                          </a:solidFill>
                          <a:round/>
                          <a:headEnd/>
                          <a:tailEnd/>
                        </a:ln>
                      </wps:spPr>
                      <wps:txbx>
                        <w:txbxContent>
                          <w:p w:rsidR="0057644D" w:rsidRDefault="00EE60B2">
                            <w:pPr>
                              <w:rPr>
                                <w:rFonts w:hint="eastAsia"/>
                                <w:b/>
                              </w:rPr>
                            </w:pPr>
                            <w:r>
                              <w:rPr>
                                <w:b/>
                              </w:rPr>
                              <w:t>7</w:t>
                            </w:r>
                            <w:r>
                              <w:rPr>
                                <w:rFonts w:hint="eastAsia"/>
                                <w:b/>
                              </w:rPr>
                              <w:t>、</w:t>
                            </w:r>
                            <w:r>
                              <w:rPr>
                                <w:b/>
                              </w:rPr>
                              <w:t>动态管理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7" o:spid="_x0000_s1048" type="#_x0000_t98" style="position:absolute;margin-left:1.5pt;margin-top:14.55pt;width:105pt;height:30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pBfQgIAAHsEAAAOAAAAZHJzL2Uyb0RvYy54bWysVMFu2zAMvQ/YPwi6L46dZGmNOEWbtsOA&#10;biuQ7QMUSY61yaImKXHary8lO22y3YZdBNKkHsn3RC+uDq0me+m8AlPRfDSmRBoOQpltRX98v/9w&#10;QYkPzAimwciKPklPr5bv3y06W8oCGtBCOoIgxpedrWgTgi2zzPNGtsyPwEqDwRpcywK6bpsJxzpE&#10;b3VWjMcfsw6csA649B6/3vZBukz4dS15+FbXXgaiK4q9hXS6dG7imS0XrNw6ZhvFhzbYP3TRMmWw&#10;6CvULQuM7Jz6C6pV3IGHOow4tBnUteIyzYDT5OM/plk3zMo0C5Lj7StN/v/B8q/7R0eUqOicEsNa&#10;lOh6FyBVJtN55KezvsS0tX10cUJvH4D/8sTAqmFmK6+dg66RTGBXeczPzi5Ex+NVsum+gEB4hvCJ&#10;qkPt2giIJJBDUuTpVRF5CITjx3wymczGKBzH2OQiH6MdS7DyeNs6Hz5JaEk0kBdw6hlMYHqNRGud&#10;KrH9gw9JHTHMyMRPSupWo9Z7pklexCI98JCMJY7QaWrQStwrrZPjtpuVdgSvVvRudnNxk4jCK/40&#10;TRvSVfRyVsxSF2cxfwqBU70NdpbmYGcE9sXKyPDdYAemdG9jSW0GyiPLvVrhsDkkTYviKOAGxBOK&#10;4KDfANzYnqxnSjp8/RX1v3fMSUr0Z4NCXubTaVyX5Exn8wIddxrZnEaY4ch7RQMlvbkK/YrtrFPb&#10;BivliQED8W3VKhxfSd/V0D++8KTssI1xhU79lPX2z1i+AAAA//8DAFBLAwQUAAYACAAAACEA3WgM&#10;b9sAAAAHAQAADwAAAGRycy9kb3ducmV2LnhtbEyPwU7DMBBE70j8g7VI3KiTIEEI2VSotAfgROAD&#10;HHsbB2I7it02/D3bExxnZjXztl4vbhRHmuMQPEK+ykCQ18EMvkf4/NjdlCBiUt6oMXhC+KEI6+by&#10;olaVCSf/Tsc29YJLfKwUgk1pqqSM2pJTcRUm8pztw+xUYjn30szqxOVulEWW3UmnBs8LVk20saS/&#10;24ND2O2fN+XWvvZtab5e7rdDV2r9hnh9tTw9gki0pL9jOOMzOjTM1IWDN1GMCLf8SUIoHnIQHBf5&#10;2egQSjZkU8v//M0vAAAA//8DAFBLAQItABQABgAIAAAAIQC2gziS/gAAAOEBAAATAAAAAAAAAAAA&#10;AAAAAAAAAABbQ29udGVudF9UeXBlc10ueG1sUEsBAi0AFAAGAAgAAAAhADj9If/WAAAAlAEAAAsA&#10;AAAAAAAAAAAAAAAALwEAAF9yZWxzLy5yZWxzUEsBAi0AFAAGAAgAAAAhAIYKkF9CAgAAewQAAA4A&#10;AAAAAAAAAAAAAAAALgIAAGRycy9lMm9Eb2MueG1sUEsBAi0AFAAGAAgAAAAhAN1oDG/bAAAABwEA&#10;AA8AAAAAAAAAAAAAAAAAnAQAAGRycy9kb3ducmV2LnhtbFBLBQYAAAAABAAEAPMAAACkBQAAAAA=&#10;" fillcolor="#e5b8b7">
                <v:textbox>
                  <w:txbxContent>
                    <w:p w:rsidR="0057644D" w:rsidRDefault="00EE60B2">
                      <w:pPr>
                        <w:rPr>
                          <w:rFonts w:hint="eastAsia"/>
                          <w:b/>
                        </w:rPr>
                      </w:pPr>
                      <w:r>
                        <w:rPr>
                          <w:b/>
                        </w:rPr>
                        <w:t>7</w:t>
                      </w:r>
                      <w:r>
                        <w:rPr>
                          <w:rFonts w:hint="eastAsia"/>
                          <w:b/>
                        </w:rPr>
                        <w:t>、</w:t>
                      </w:r>
                      <w:r>
                        <w:rPr>
                          <w:b/>
                        </w:rPr>
                        <w:t>动态管理</w:t>
                      </w:r>
                    </w:p>
                  </w:txbxContent>
                </v:textbox>
              </v:shape>
            </w:pict>
          </mc:Fallback>
        </mc:AlternateContent>
      </w:r>
    </w:p>
    <w:p w:rsidR="0057644D" w:rsidRDefault="0057644D">
      <w:pPr>
        <w:jc w:val="left"/>
        <w:rPr>
          <w:rFonts w:asciiTheme="majorEastAsia" w:eastAsiaTheme="majorEastAsia" w:hAnsiTheme="major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700224" behindDoc="0" locked="0" layoutInCell="1" allowOverlap="1">
                <wp:simplePos x="0" y="0"/>
                <wp:positionH relativeFrom="column">
                  <wp:posOffset>1352550</wp:posOffset>
                </wp:positionH>
                <wp:positionV relativeFrom="paragraph">
                  <wp:posOffset>169545</wp:posOffset>
                </wp:positionV>
                <wp:extent cx="3914775" cy="971550"/>
                <wp:effectExtent l="9525" t="13335" r="9525" b="5715"/>
                <wp:wrapNone/>
                <wp:docPr id="6" name="AutoShap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14775" cy="971550"/>
                        </a:xfrm>
                        <a:prstGeom prst="roundRect">
                          <a:avLst>
                            <a:gd name="adj" fmla="val 16667"/>
                          </a:avLst>
                        </a:prstGeom>
                        <a:solidFill>
                          <a:srgbClr val="FFFFFF"/>
                        </a:solidFill>
                        <a:ln w="9525">
                          <a:solidFill>
                            <a:srgbClr val="205FEC"/>
                          </a:solidFill>
                          <a:round/>
                          <a:headEnd/>
                          <a:tailEnd/>
                        </a:ln>
                      </wps:spPr>
                      <wps:txbx>
                        <w:txbxContent>
                          <w:p w:rsidR="0057644D" w:rsidRDefault="00EE60B2">
                            <w:pPr>
                              <w:ind w:firstLineChars="200" w:firstLine="420"/>
                            </w:pPr>
                            <w:r w:rsidRPr="00EE60B2">
                              <w:rPr>
                                <w:rFonts w:ascii="仿宋_GB2312" w:eastAsia="仿宋_GB2312" w:hAnsi="仿宋" w:cs="黑体" w:hint="eastAsia"/>
                                <w:szCs w:val="21"/>
                                <w:shd w:val="clear" w:color="auto" w:fill="FFFFFF"/>
                              </w:rPr>
                              <w:t>保障家庭资格进行年度复核，同时实物配</w:t>
                            </w:r>
                            <w:proofErr w:type="gramStart"/>
                            <w:r w:rsidRPr="00EE60B2">
                              <w:rPr>
                                <w:rFonts w:ascii="仿宋_GB2312" w:eastAsia="仿宋_GB2312" w:hAnsi="仿宋" w:cs="黑体" w:hint="eastAsia"/>
                                <w:szCs w:val="21"/>
                                <w:shd w:val="clear" w:color="auto" w:fill="FFFFFF"/>
                              </w:rPr>
                              <w:t>租保障</w:t>
                            </w:r>
                            <w:proofErr w:type="gramEnd"/>
                            <w:r w:rsidRPr="00EE60B2">
                              <w:rPr>
                                <w:rFonts w:ascii="仿宋_GB2312" w:eastAsia="仿宋_GB2312" w:hAnsi="仿宋" w:cs="黑体" w:hint="eastAsia"/>
                                <w:szCs w:val="21"/>
                                <w:shd w:val="clear" w:color="auto" w:fill="FFFFFF"/>
                              </w:rPr>
                              <w:t>实行资格动态管理属地化原则，区、县（市）住房保障部门及街道办事处、镇人民政府应当通过入户调查等方式，及时了解保障家庭成员、收入变动情况及配租住房居住情况。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48" o:spid="_x0000_s1049" style="position:absolute;margin-left:106.5pt;margin-top:13.35pt;width:308.25pt;height:76.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cDhPQIAAHQEAAAOAAAAZHJzL2Uyb0RvYy54bWysVFFv0zAQfkfiP1h+p2m6pt2iptPUrQhp&#10;wMTgB7i20xgcn7HdJuPXc3ba0gJPiD5Yd7m7z3ffd+7itm812UvnFZiK5qMxJdJwEMpsK/rl8/rN&#10;NSU+MCOYBiMr+iI9vV2+frXobCkn0IAW0hEEMb7sbEWbEGyZZZ43smV+BFYaDNbgWhbQddtMONYh&#10;equzyXg8yzpwwjrg0nv8ej8E6TLh17Xk4WNdexmIrij2FtLp0rmJZ7ZcsHLrmG0UP7TB/qGLlimD&#10;l56g7llgZOfUH1Ct4g481GHEoc2grhWXaQacJh//Ns1zw6xMsyA53p5o8v8Pln/YPzmiREVnlBjW&#10;okR3uwDpZjK9jvx01peY9myfXJzQ20fg3zwxsGqY2co756BrJBPYVR7zs4uC6HgsJZvuPQiEZwif&#10;qOpr10ZAJIH0SZGXkyKyD4Tjx6ubfDqfF5RwjN3M86JIkmWsPFZb58NbCS2JRkUd7Iz4hLKnK9j+&#10;0YckizgMx8RXSupWo8h7pkk+m83mqWlWHpIR+4iZxgWtxFppnRy33ay0I1ha0XX6HYr9eZo2pMN2&#10;i0mRuriI+XOIybhYP6z+BpHmSMsZqX0wItmBKT3Y2KU2B64jvYNMod/0SczJVQSN3G9AvCD7DobV&#10;x6eKRgPuByUdrn1F/fcdc5IS/c6ggsj3NL6T5EyL+QQddx7ZnEeY4QhV0UDJYK7C8LZ21qltgzfl&#10;iQEDcalqFY7rMXR16B9XG62Lt3Pup6xffxbLnwAAAP//AwBQSwMEFAAGAAgAAAAhAB+JC7zgAAAA&#10;CgEAAA8AAABkcnMvZG93bnJldi54bWxMj8FOwzAMhu9IvENkJG4sbdHWrWs6wdBOTEgbk7hmTdYE&#10;Eqdqsq28PeYEN1v+9Pv769XoHbvoIdqAAvJJBkxjG5TFTsDhffMwBxaTRCVdQC3gW0dYNbc3taxU&#10;uOJOX/apYxSCsZICTEp9xXlsjfYyTkKvkW6nMHiZaB06rgZ5pXDveJFlM+6lRfpgZK/XRrdf+7MX&#10;8Pwy/dzaTVjv3sZtsB8yfz0YJ8T93fi0BJb0mP5g+NUndWjI6RjOqCJzAor8kbokGmYlMALmxWIK&#10;7EhkuSiBNzX/X6H5AQAA//8DAFBLAQItABQABgAIAAAAIQC2gziS/gAAAOEBAAATAAAAAAAAAAAA&#10;AAAAAAAAAABbQ29udGVudF9UeXBlc10ueG1sUEsBAi0AFAAGAAgAAAAhADj9If/WAAAAlAEAAAsA&#10;AAAAAAAAAAAAAAAALwEAAF9yZWxzLy5yZWxzUEsBAi0AFAAGAAgAAAAhAKYNwOE9AgAAdAQAAA4A&#10;AAAAAAAAAAAAAAAALgIAAGRycy9lMm9Eb2MueG1sUEsBAi0AFAAGAAgAAAAhAB+JC7zgAAAACgEA&#10;AA8AAAAAAAAAAAAAAAAAlwQAAGRycy9kb3ducmV2LnhtbFBLBQYAAAAABAAEAPMAAACkBQAAAAA=&#10;" strokecolor="#205fec">
                <v:textbox>
                  <w:txbxContent>
                    <w:p w:rsidR="0057644D" w:rsidRDefault="00EE60B2">
                      <w:pPr>
                        <w:ind w:firstLineChars="200" w:firstLine="420"/>
                      </w:pPr>
                      <w:r w:rsidRPr="00EE60B2">
                        <w:rPr>
                          <w:rFonts w:ascii="仿宋_GB2312" w:eastAsia="仿宋_GB2312" w:hAnsi="仿宋" w:cs="黑体" w:hint="eastAsia"/>
                          <w:szCs w:val="21"/>
                          <w:shd w:val="clear" w:color="auto" w:fill="FFFFFF"/>
                        </w:rPr>
                        <w:t>保障家庭资格进行年度复核，同时实物配</w:t>
                      </w:r>
                      <w:proofErr w:type="gramStart"/>
                      <w:r w:rsidRPr="00EE60B2">
                        <w:rPr>
                          <w:rFonts w:ascii="仿宋_GB2312" w:eastAsia="仿宋_GB2312" w:hAnsi="仿宋" w:cs="黑体" w:hint="eastAsia"/>
                          <w:szCs w:val="21"/>
                          <w:shd w:val="clear" w:color="auto" w:fill="FFFFFF"/>
                        </w:rPr>
                        <w:t>租保障</w:t>
                      </w:r>
                      <w:proofErr w:type="gramEnd"/>
                      <w:r w:rsidRPr="00EE60B2">
                        <w:rPr>
                          <w:rFonts w:ascii="仿宋_GB2312" w:eastAsia="仿宋_GB2312" w:hAnsi="仿宋" w:cs="黑体" w:hint="eastAsia"/>
                          <w:szCs w:val="21"/>
                          <w:shd w:val="clear" w:color="auto" w:fill="FFFFFF"/>
                        </w:rPr>
                        <w:t>实行资格动态管理属地化原则，区、县（市）住房保障部门及街道办事处、镇人民政府应当通过入户调查等方式，及时了解保障家庭成员、收入变动情况及配租住房居住情况。</w:t>
                      </w:r>
                    </w:p>
                  </w:txbxContent>
                </v:textbox>
              </v:roundrect>
            </w:pict>
          </mc:Fallback>
        </mc:AlternateContent>
      </w: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AE3150" w:rsidRDefault="00AE3150">
      <w:pPr>
        <w:jc w:val="left"/>
        <w:rPr>
          <w:rFonts w:asciiTheme="majorEastAsia" w:eastAsiaTheme="majorEastAsia" w:hAnsiTheme="majorEastAsia"/>
          <w:b/>
          <w:sz w:val="24"/>
          <w:szCs w:val="24"/>
        </w:rPr>
      </w:pPr>
    </w:p>
    <w:p w:rsidR="00AE3150" w:rsidRDefault="00AE3150">
      <w:pPr>
        <w:jc w:val="left"/>
        <w:rPr>
          <w:rFonts w:asciiTheme="majorEastAsia" w:eastAsiaTheme="majorEastAsia" w:hAnsiTheme="majorEastAsia"/>
          <w:b/>
          <w:sz w:val="24"/>
          <w:szCs w:val="24"/>
        </w:rPr>
      </w:pPr>
    </w:p>
    <w:p w:rsidR="00AE3150" w:rsidRDefault="0096567A">
      <w:pPr>
        <w:jc w:val="left"/>
        <w:rPr>
          <w:rFonts w:asciiTheme="majorEastAsia" w:eastAsiaTheme="majorEastAsia" w:hAnsiTheme="majorEastAsia" w:hint="eastAsia"/>
          <w:b/>
          <w:sz w:val="24"/>
          <w:szCs w:val="24"/>
        </w:rPr>
      </w:pPr>
      <w:r>
        <w:rPr>
          <w:rFonts w:asciiTheme="majorEastAsia" w:eastAsiaTheme="majorEastAsia" w:hAnsiTheme="majorEastAsia" w:hint="eastAsia"/>
          <w:b/>
          <w:noProof/>
          <w:sz w:val="24"/>
          <w:szCs w:val="24"/>
        </w:rPr>
        <w:drawing>
          <wp:anchor distT="0" distB="0" distL="114300" distR="114300" simplePos="0" relativeHeight="251701248" behindDoc="0" locked="0" layoutInCell="1" allowOverlap="1" wp14:anchorId="36C71371" wp14:editId="0E419884">
            <wp:simplePos x="0" y="0"/>
            <wp:positionH relativeFrom="column">
              <wp:posOffset>3781425</wp:posOffset>
            </wp:positionH>
            <wp:positionV relativeFrom="paragraph">
              <wp:posOffset>17145</wp:posOffset>
            </wp:positionV>
            <wp:extent cx="1638300" cy="781050"/>
            <wp:effectExtent l="19050" t="0" r="0" b="0"/>
            <wp:wrapNone/>
            <wp:docPr id="25"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0"/>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638300" cy="781050"/>
                    </a:xfrm>
                    <a:prstGeom prst="rect">
                      <a:avLst/>
                    </a:prstGeom>
                  </pic:spPr>
                </pic:pic>
              </a:graphicData>
            </a:graphic>
          </wp:anchor>
        </w:drawing>
      </w:r>
    </w:p>
    <w:p w:rsidR="0057644D" w:rsidRDefault="0057644D">
      <w:pPr>
        <w:jc w:val="left"/>
        <w:rPr>
          <w:rFonts w:asciiTheme="majorEastAsia" w:eastAsiaTheme="majorEastAsia" w:hAnsiTheme="majorEastAsia"/>
          <w:b/>
          <w:sz w:val="24"/>
          <w:szCs w:val="24"/>
        </w:rPr>
      </w:pPr>
    </w:p>
    <w:p w:rsidR="0096567A" w:rsidRDefault="0096567A">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702272" behindDoc="0" locked="0" layoutInCell="1" allowOverlap="1">
                <wp:simplePos x="0" y="0"/>
                <wp:positionH relativeFrom="column">
                  <wp:posOffset>19050</wp:posOffset>
                </wp:positionH>
                <wp:positionV relativeFrom="paragraph">
                  <wp:posOffset>32385</wp:posOffset>
                </wp:positionV>
                <wp:extent cx="1333500" cy="381000"/>
                <wp:effectExtent l="9525" t="9525" r="9525" b="9525"/>
                <wp:wrapNone/>
                <wp:docPr id="5" name="AutoShap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0" cy="381000"/>
                        </a:xfrm>
                        <a:prstGeom prst="horizontalScroll">
                          <a:avLst>
                            <a:gd name="adj" fmla="val 12500"/>
                          </a:avLst>
                        </a:prstGeom>
                        <a:solidFill>
                          <a:srgbClr val="F2F2F2"/>
                        </a:solidFill>
                        <a:ln w="9525">
                          <a:solidFill>
                            <a:srgbClr val="000000"/>
                          </a:solidFill>
                          <a:round/>
                          <a:headEnd/>
                          <a:tailEnd/>
                        </a:ln>
                      </wps:spPr>
                      <wps:txbx>
                        <w:txbxContent>
                          <w:p w:rsidR="0057644D" w:rsidRDefault="00EE60B2">
                            <w:pPr>
                              <w:rPr>
                                <w:rFonts w:hint="eastAsia"/>
                                <w:b/>
                              </w:rPr>
                            </w:pPr>
                            <w:r>
                              <w:rPr>
                                <w:b/>
                              </w:rPr>
                              <w:t>8</w:t>
                            </w:r>
                            <w:r>
                              <w:rPr>
                                <w:rFonts w:hint="eastAsia"/>
                                <w:b/>
                              </w:rPr>
                              <w:t>、</w:t>
                            </w:r>
                            <w:r>
                              <w:rPr>
                                <w:b/>
                              </w:rPr>
                              <w:t>退出管理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9" o:spid="_x0000_s1050" type="#_x0000_t98" style="position:absolute;margin-left:1.5pt;margin-top:2.55pt;width:105pt;height:30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92ZQAIAAHsEAAAOAAAAZHJzL2Uyb0RvYy54bWysVMFu2zAMvQ/YPwi6r46dZGuNOkXRrsOA&#10;biuQ7QMYSY61yaImKXHary8lu2263YYhgCCa5CP5npjzi0Nv2F75oNE2vDyZcaasQKnttuE/vt+8&#10;O+UsRLASDFrV8HsV+MXq7ZvzwdWqwg6NVJ4RiA314BrexejqogiiUz2EE3TKkrNF30Mk028L6WEg&#10;9N4U1Wz2vhjQS+dRqBDo6/Xo5KuM37ZKxG9tG1RkpuHUW8ynz+cmncXqHOqtB9dpMbUB/9BFD9pS&#10;0Weoa4jAdl7/BdVr4TFgG08E9gW2rRYqz0DTlLM/pll34FSehcgJ7pmm8P9gxdf9nWdaNnzJmYWe&#10;JLrcRcyV2eIs8TO4UFPY2t35NGFwtyh+BWbxqgO7VZfe49ApkNRVmeKLVwnJCJTKNsMXlAQPBJ+p&#10;OrS+T4BEAjtkRe6fFVGHyAR9LOfz+XJGwgnyzU/LGd1TCaifsp0P8ZPCnqUL8YJeP6CNYNZEtDG5&#10;EuxvQ8zqyGlGkD85a3tDWu/BsLJKRUbgKZhKPEHnqdFoeaONyYbfbq6MZ5Ta8Jsq/abkcBxmLBsa&#10;fraslrmLV75wDEFTvQz2KszjzkrqC+rE8MfpHkGb8U5dGjtRnlge1YqHzSFrWi1SX0mCDcp7EsHj&#10;uAG0sSNZD5wN9PobHn7vwCvOzGdLQp6Vi0Val2wslh8qMvyxZ3PsASuI94ZHzsbrVRxXbOe83nZU&#10;qcwMWExvq9UxMf3S1WTQC8/KTtuYVujYzlEv/xmrRwAAAP//AwBQSwMEFAAGAAgAAAAhAIpdUlnc&#10;AAAABgEAAA8AAABkcnMvZG93bnJldi54bWxMj8FOwzAQRO9I/IO1SNyokyIqlGZTQSVORUgpQVyd&#10;eJtE2OsQO23K1+Oe4Dg7q5k3+Wa2Rhxp9L1jhHSRgCBunO65RajeX+4eQfigWCvjmBDO5GFTXF/l&#10;KtPuxCUd96EVMYR9phC6EIZMSt90ZJVfuIE4egc3WhWiHFupR3WK4dbIZZKspFU9x4ZODbTtqPna&#10;TxZBf5TT61B/ul31s909n6vy7dvMiLc389MaRKA5/D3DBT+iQxGZajex9sIg3MclAeEhBRHdZXrR&#10;NcIqHmSRy//4xS8AAAD//wMAUEsBAi0AFAAGAAgAAAAhALaDOJL+AAAA4QEAABMAAAAAAAAAAAAA&#10;AAAAAAAAAFtDb250ZW50X1R5cGVzXS54bWxQSwECLQAUAAYACAAAACEAOP0h/9YAAACUAQAACwAA&#10;AAAAAAAAAAAAAAAvAQAAX3JlbHMvLnJlbHNQSwECLQAUAAYACAAAACEAELvdmUACAAB7BAAADgAA&#10;AAAAAAAAAAAAAAAuAgAAZHJzL2Uyb0RvYy54bWxQSwECLQAUAAYACAAAACEAil1SWdwAAAAGAQAA&#10;DwAAAAAAAAAAAAAAAACaBAAAZHJzL2Rvd25yZXYueG1sUEsFBgAAAAAEAAQA8wAAAKMFAAAAAA==&#10;" fillcolor="#f2f2f2">
                <v:textbox>
                  <w:txbxContent>
                    <w:p w:rsidR="0057644D" w:rsidRDefault="00EE60B2">
                      <w:pPr>
                        <w:rPr>
                          <w:rFonts w:hint="eastAsia"/>
                          <w:b/>
                        </w:rPr>
                      </w:pPr>
                      <w:r>
                        <w:rPr>
                          <w:b/>
                        </w:rPr>
                        <w:t>8</w:t>
                      </w:r>
                      <w:r>
                        <w:rPr>
                          <w:rFonts w:hint="eastAsia"/>
                          <w:b/>
                        </w:rPr>
                        <w:t>、</w:t>
                      </w:r>
                      <w:r>
                        <w:rPr>
                          <w:b/>
                        </w:rPr>
                        <w:t>退出管理</w:t>
                      </w:r>
                    </w:p>
                  </w:txbxContent>
                </v:textbox>
              </v:shape>
            </w:pict>
          </mc:Fallback>
        </mc:AlternateContent>
      </w:r>
    </w:p>
    <w:p w:rsidR="0057644D" w:rsidRDefault="0057644D">
      <w:pPr>
        <w:jc w:val="left"/>
        <w:rPr>
          <w:rFonts w:asciiTheme="majorEastAsia" w:eastAsiaTheme="majorEastAsia" w:hAnsiTheme="majorEastAsia"/>
          <w:b/>
          <w:sz w:val="24"/>
          <w:szCs w:val="24"/>
        </w:rPr>
      </w:pPr>
    </w:p>
    <w:p w:rsidR="0057644D" w:rsidRDefault="00092B38">
      <w:pPr>
        <w:jc w:val="left"/>
        <w:rPr>
          <w:rFonts w:asciiTheme="majorEastAsia" w:eastAsiaTheme="majorEastAsia" w:hAnsiTheme="majorEastAsia"/>
          <w:b/>
          <w:sz w:val="24"/>
          <w:szCs w:val="24"/>
        </w:rPr>
      </w:pPr>
      <w:r>
        <w:rPr>
          <w:rFonts w:asciiTheme="majorEastAsia" w:eastAsiaTheme="majorEastAsia" w:hAnsiTheme="majorEastAsia"/>
          <w:b/>
          <w:noProof/>
          <w:sz w:val="24"/>
          <w:szCs w:val="24"/>
        </w:rPr>
        <mc:AlternateContent>
          <mc:Choice Requires="wps">
            <w:drawing>
              <wp:anchor distT="0" distB="0" distL="114300" distR="114300" simplePos="0" relativeHeight="251703296" behindDoc="0" locked="0" layoutInCell="1" allowOverlap="1">
                <wp:simplePos x="0" y="0"/>
                <wp:positionH relativeFrom="column">
                  <wp:posOffset>276225</wp:posOffset>
                </wp:positionH>
                <wp:positionV relativeFrom="paragraph">
                  <wp:posOffset>38100</wp:posOffset>
                </wp:positionV>
                <wp:extent cx="4552950" cy="1219200"/>
                <wp:effectExtent l="0" t="0" r="19050" b="19050"/>
                <wp:wrapNone/>
                <wp:docPr id="4" name="AutoShap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52950" cy="1219200"/>
                        </a:xfrm>
                        <a:prstGeom prst="roundRect">
                          <a:avLst>
                            <a:gd name="adj" fmla="val 16667"/>
                          </a:avLst>
                        </a:prstGeom>
                        <a:solidFill>
                          <a:srgbClr val="FFFFFF"/>
                        </a:solidFill>
                        <a:ln w="9525">
                          <a:solidFill>
                            <a:srgbClr val="205FEC"/>
                          </a:solidFill>
                          <a:round/>
                          <a:headEnd/>
                          <a:tailEnd/>
                        </a:ln>
                      </wps:spPr>
                      <wps:txbx>
                        <w:txbxContent>
                          <w:p w:rsidR="0057644D" w:rsidRDefault="00CC424D">
                            <w:r>
                              <w:rPr>
                                <w:rFonts w:ascii="仿宋_GB2312" w:eastAsia="仿宋_GB2312" w:hAnsi="仿宋" w:cs="黑体" w:hint="eastAsia"/>
                                <w:szCs w:val="21"/>
                                <w:shd w:val="clear" w:color="auto" w:fill="FFFFFF"/>
                              </w:rPr>
                              <w:t xml:space="preserve">    </w:t>
                            </w:r>
                            <w:r w:rsidR="00EE60B2" w:rsidRPr="00EE60B2">
                              <w:rPr>
                                <w:rFonts w:ascii="仿宋_GB2312" w:eastAsia="仿宋_GB2312" w:hAnsi="仿宋" w:cs="黑体" w:hint="eastAsia"/>
                                <w:szCs w:val="21"/>
                                <w:shd w:val="clear" w:color="auto" w:fill="FFFFFF"/>
                              </w:rPr>
                              <w:t>对复核不合格及违规享受保障的，由区、县（市）住房保障部门下达“取消保障资格”的书面通知。已经享受租赁补贴或者租金核减的，停止发放租赁补贴或者减免租金；已经享受实物配租的，应当退回实物房，由区、县（市）住房保障部门下达限期退回住房通知书。逾期无法退房的，采取“梯次租金”办法解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50" o:spid="_x0000_s1051" style="position:absolute;margin-left:21.75pt;margin-top:3pt;width:358.5pt;height: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2rKPAIAAHUEAAAOAAAAZHJzL2Uyb0RvYy54bWysVMFu2zAMvQ/YPwi6L46NOF2MOkWRNsOA&#10;bivW7QMUSY61yaJGKXGyry+tuF267TTMB4EUxUfykfTl1aGzbK8xGHA1zydTzrSToIzb1vzrl/Wb&#10;t5yFKJwSFpyu+VEHfrV8/eqy95UuoAWrNDICcaHqfc3bGH2VZUG2uhNhAl47MjaAnYik4jZTKHpC&#10;72xWTKfzrAdUHkHqEOj25mTky4TfNFrGT00TdGS25pRbTCemczOc2fJSVFsUvjVyTEP8QxadMI6C&#10;PkPdiCjYDs0fUJ2RCAGaOJHQZdA0RupUA1WTT3+r5qEVXqdaiJzgn2kK/w9WftzfIzOq5jPOnOio&#10;Rde7CCkyKxM/vQ8VPXvw9zhUGPwdyO+BOVi1wm31NSL0rRaKssoHPrMXDoMSyJVt+g+gCF4QfKLq&#10;0GA3ABIJ7JA6cnzuiD5EJulyVpbFgtJgkmx5kS+o5ymGqJ7cPYb4TkPHBqHmCDunPlPfUwyxvwsx&#10;9UWN1Qn1jbOms9TlvbAsn8/nFyPi+DgT1RNmqhesUWtjbVJwu1lZZORa83X6Rudw/sw61td8URZl&#10;yuKFLZxDFNNyfbv6G0SqI03nwO2tU0mOwtiTTFlaN5I98DtMfKjiYXNI3aTI5DBcbUAdiX6E0+zT&#10;rpLQAv7krKe5r3n4sROoObPvHbVwkc9mw6IkZVZeFKTguWVzbhFOElTNI2cncRVPy7XzaLYtRcoT&#10;Aw6GqWpMfJqPU1Zj/jTbJL1YnnM9vfr1t1g+AgAA//8DAFBLAwQUAAYACAAAACEAyvfvKt0AAAAI&#10;AQAADwAAAGRycy9kb3ducmV2LnhtbEyPwU7DMBBE70j8g7VI3KhdoKGEOBUU9USF1FKJqxsvicFe&#10;R7Hbhr9nOcFxNKOZN9ViDF4ccUgukobpRIFAaqJ11GrYva2u5iBSNmSNj4QavjHBoj4/q0xp44k2&#10;eNzmVnAJpdJo6HLuSylT02EwaRJ7JPY+4hBMZjm00g7mxOXBy2ulChmMI17oTI/LDpuv7SFoeHqe&#10;fa7dKi43r+M6unczfdl1XuvLi/HxAUTGMf+F4Ref0aFmpn08kE3Ca7i9mXFSQ8GP2L4rFOs95+7n&#10;CmRdyf8H6h8AAAD//wMAUEsBAi0AFAAGAAgAAAAhALaDOJL+AAAA4QEAABMAAAAAAAAAAAAAAAAA&#10;AAAAAFtDb250ZW50X1R5cGVzXS54bWxQSwECLQAUAAYACAAAACEAOP0h/9YAAACUAQAACwAAAAAA&#10;AAAAAAAAAAAvAQAAX3JlbHMvLnJlbHNQSwECLQAUAAYACAAAACEAOQNqyjwCAAB1BAAADgAAAAAA&#10;AAAAAAAAAAAuAgAAZHJzL2Uyb0RvYy54bWxQSwECLQAUAAYACAAAACEAyvfvKt0AAAAIAQAADwAA&#10;AAAAAAAAAAAAAACWBAAAZHJzL2Rvd25yZXYueG1sUEsFBgAAAAAEAAQA8wAAAKAFAAAAAA==&#10;" strokecolor="#205fec">
                <v:textbox>
                  <w:txbxContent>
                    <w:p w:rsidR="0057644D" w:rsidRDefault="00CC424D">
                      <w:r>
                        <w:rPr>
                          <w:rFonts w:ascii="仿宋_GB2312" w:eastAsia="仿宋_GB2312" w:hAnsi="仿宋" w:cs="黑体" w:hint="eastAsia"/>
                          <w:szCs w:val="21"/>
                          <w:shd w:val="clear" w:color="auto" w:fill="FFFFFF"/>
                        </w:rPr>
                        <w:t xml:space="preserve">    </w:t>
                      </w:r>
                      <w:r w:rsidR="00EE60B2" w:rsidRPr="00EE60B2">
                        <w:rPr>
                          <w:rFonts w:ascii="仿宋_GB2312" w:eastAsia="仿宋_GB2312" w:hAnsi="仿宋" w:cs="黑体" w:hint="eastAsia"/>
                          <w:szCs w:val="21"/>
                          <w:shd w:val="clear" w:color="auto" w:fill="FFFFFF"/>
                        </w:rPr>
                        <w:t>对复核不合格及违规享受保障的，由区、县（市）住房保障部门下达“取消保障资格”的书面通知。已经享受租赁补贴或者租金核减的，停止发放租赁补贴或者减免租金；已经享受实物配租的，应当退回实物房，由区、县（市）住房保障部门下达限期退回住房通知书。逾期无法退房的，采取“梯次租金”办法解决。</w:t>
                      </w:r>
                    </w:p>
                  </w:txbxContent>
                </v:textbox>
              </v:roundrect>
            </w:pict>
          </mc:Fallback>
        </mc:AlternateContent>
      </w: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57644D">
      <w:pPr>
        <w:jc w:val="left"/>
        <w:rPr>
          <w:rFonts w:asciiTheme="majorEastAsia" w:eastAsiaTheme="majorEastAsia" w:hAnsiTheme="majorEastAsia"/>
          <w:b/>
          <w:sz w:val="24"/>
          <w:szCs w:val="24"/>
        </w:rPr>
      </w:pPr>
    </w:p>
    <w:p w:rsidR="0057644D" w:rsidRDefault="00A20045">
      <w:pPr>
        <w:jc w:val="left"/>
        <w:rPr>
          <w:rFonts w:asciiTheme="majorEastAsia" w:eastAsiaTheme="majorEastAsia" w:hAnsiTheme="majorEastAsia"/>
          <w:b/>
          <w:sz w:val="24"/>
          <w:szCs w:val="24"/>
        </w:rPr>
      </w:pPr>
      <w:r>
        <w:rPr>
          <w:rFonts w:asciiTheme="majorEastAsia" w:eastAsiaTheme="majorEastAsia" w:hAnsiTheme="majorEastAsia" w:hint="eastAsia"/>
          <w:b/>
          <w:noProof/>
          <w:sz w:val="24"/>
          <w:szCs w:val="24"/>
        </w:rPr>
        <w:drawing>
          <wp:anchor distT="0" distB="0" distL="114300" distR="114300" simplePos="0" relativeHeight="251705344" behindDoc="0" locked="0" layoutInCell="1" allowOverlap="1" wp14:anchorId="354D3C04" wp14:editId="6F0437F2">
            <wp:simplePos x="0" y="0"/>
            <wp:positionH relativeFrom="column">
              <wp:posOffset>4191000</wp:posOffset>
            </wp:positionH>
            <wp:positionV relativeFrom="paragraph">
              <wp:posOffset>116205</wp:posOffset>
            </wp:positionV>
            <wp:extent cx="1476375" cy="857250"/>
            <wp:effectExtent l="19050" t="0" r="9525" b="0"/>
            <wp:wrapNone/>
            <wp:docPr id="27" name="图片 24" descr="D:\360data\重要数据\桌面\制作图片\租.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4" descr="D:\360data\重要数据\桌面\制作图片\租.jpg"/>
                    <pic:cNvPicPr>
                      <a:picLocks noChangeAspect="1" noChangeArrowheads="1"/>
                    </pic:cNvPicPr>
                  </pic:nvPicPr>
                  <pic:blipFill>
                    <a:blip r:embed="rId17"/>
                    <a:srcRect/>
                    <a:stretch>
                      <a:fillRect/>
                    </a:stretch>
                  </pic:blipFill>
                  <pic:spPr>
                    <a:xfrm>
                      <a:off x="0" y="0"/>
                      <a:ext cx="1476375" cy="857250"/>
                    </a:xfrm>
                    <a:prstGeom prst="rect">
                      <a:avLst/>
                    </a:prstGeom>
                    <a:noFill/>
                    <a:ln w="9525">
                      <a:noFill/>
                      <a:miter lim="800000"/>
                      <a:headEnd/>
                      <a:tailEnd/>
                    </a:ln>
                  </pic:spPr>
                </pic:pic>
              </a:graphicData>
            </a:graphic>
          </wp:anchor>
        </w:drawing>
      </w:r>
    </w:p>
    <w:p w:rsidR="0057644D" w:rsidRDefault="00A20045">
      <w:pPr>
        <w:jc w:val="left"/>
        <w:rPr>
          <w:rFonts w:asciiTheme="majorEastAsia" w:eastAsiaTheme="majorEastAsia" w:hAnsiTheme="majorEastAsia"/>
          <w:b/>
          <w:sz w:val="24"/>
          <w:szCs w:val="24"/>
        </w:rPr>
      </w:pPr>
      <w:r>
        <w:rPr>
          <w:rFonts w:asciiTheme="majorEastAsia" w:eastAsiaTheme="majorEastAsia" w:hAnsiTheme="majorEastAsia" w:hint="eastAsia"/>
          <w:b/>
          <w:noProof/>
          <w:sz w:val="24"/>
          <w:szCs w:val="24"/>
        </w:rPr>
        <w:drawing>
          <wp:anchor distT="0" distB="0" distL="114300" distR="114300" simplePos="0" relativeHeight="251708416" behindDoc="0" locked="0" layoutInCell="1" allowOverlap="1" wp14:anchorId="2059DB04" wp14:editId="3233F8B4">
            <wp:simplePos x="0" y="0"/>
            <wp:positionH relativeFrom="column">
              <wp:posOffset>19050</wp:posOffset>
            </wp:positionH>
            <wp:positionV relativeFrom="paragraph">
              <wp:posOffset>13335</wp:posOffset>
            </wp:positionV>
            <wp:extent cx="1419225" cy="876300"/>
            <wp:effectExtent l="19050" t="0" r="9525" b="0"/>
            <wp:wrapNone/>
            <wp:docPr id="28"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2"/>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419225" cy="876300"/>
                    </a:xfrm>
                    <a:prstGeom prst="rect">
                      <a:avLst/>
                    </a:prstGeom>
                  </pic:spPr>
                </pic:pic>
              </a:graphicData>
            </a:graphic>
          </wp:anchor>
        </w:drawing>
      </w:r>
    </w:p>
    <w:sectPr w:rsidR="0057644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3DF7"/>
    <w:rsid w:val="00092B38"/>
    <w:rsid w:val="000A0117"/>
    <w:rsid w:val="000A193E"/>
    <w:rsid w:val="001D0878"/>
    <w:rsid w:val="002B4DFC"/>
    <w:rsid w:val="00353DF7"/>
    <w:rsid w:val="00502420"/>
    <w:rsid w:val="0057644D"/>
    <w:rsid w:val="005A57C1"/>
    <w:rsid w:val="007D57C5"/>
    <w:rsid w:val="00806491"/>
    <w:rsid w:val="0096567A"/>
    <w:rsid w:val="00993259"/>
    <w:rsid w:val="009C7453"/>
    <w:rsid w:val="009E46A8"/>
    <w:rsid w:val="00A20045"/>
    <w:rsid w:val="00A62D42"/>
    <w:rsid w:val="00AA6588"/>
    <w:rsid w:val="00AE3150"/>
    <w:rsid w:val="00B20C91"/>
    <w:rsid w:val="00C51B1C"/>
    <w:rsid w:val="00C81C28"/>
    <w:rsid w:val="00CC424D"/>
    <w:rsid w:val="00CD116D"/>
    <w:rsid w:val="00EE60B2"/>
    <w:rsid w:val="00F22785"/>
    <w:rsid w:val="00F61544"/>
    <w:rsid w:val="09BB6843"/>
    <w:rsid w:val="0AAC347D"/>
    <w:rsid w:val="0BFA5DC0"/>
    <w:rsid w:val="0FE37497"/>
    <w:rsid w:val="10FB278B"/>
    <w:rsid w:val="12097AE2"/>
    <w:rsid w:val="15505B03"/>
    <w:rsid w:val="1E6C1FCE"/>
    <w:rsid w:val="22BC01E2"/>
    <w:rsid w:val="27EC6F57"/>
    <w:rsid w:val="27ED57F7"/>
    <w:rsid w:val="2EA8596D"/>
    <w:rsid w:val="2EE31353"/>
    <w:rsid w:val="31767A14"/>
    <w:rsid w:val="318D42D9"/>
    <w:rsid w:val="3306702F"/>
    <w:rsid w:val="33CB048E"/>
    <w:rsid w:val="34551F97"/>
    <w:rsid w:val="35A8106C"/>
    <w:rsid w:val="35D056BB"/>
    <w:rsid w:val="3ABB233C"/>
    <w:rsid w:val="3B4C3433"/>
    <w:rsid w:val="3CBB1C10"/>
    <w:rsid w:val="3D2A09F0"/>
    <w:rsid w:val="3E8E702B"/>
    <w:rsid w:val="400A7E1C"/>
    <w:rsid w:val="4292126B"/>
    <w:rsid w:val="44D952AA"/>
    <w:rsid w:val="457B4844"/>
    <w:rsid w:val="45EC7F09"/>
    <w:rsid w:val="46944F60"/>
    <w:rsid w:val="47553609"/>
    <w:rsid w:val="4B38606F"/>
    <w:rsid w:val="4BB63F17"/>
    <w:rsid w:val="4BC92568"/>
    <w:rsid w:val="4CFB4291"/>
    <w:rsid w:val="4ED43796"/>
    <w:rsid w:val="528C77B0"/>
    <w:rsid w:val="535417CA"/>
    <w:rsid w:val="54CC2A41"/>
    <w:rsid w:val="55596E33"/>
    <w:rsid w:val="58324CE6"/>
    <w:rsid w:val="5C527081"/>
    <w:rsid w:val="6A807BE5"/>
    <w:rsid w:val="6B0A57C1"/>
    <w:rsid w:val="77E11CAA"/>
    <w:rsid w:val="7D6F59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5:docId w15:val="{1D610BED-4109-4E88-A301-B63403EDA7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semiHidden="1" w:uiPriority="5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semiHidden/>
    <w:unhideWhenUsed/>
    <w:qFormat/>
    <w:pPr>
      <w:tabs>
        <w:tab w:val="center" w:pos="4153"/>
        <w:tab w:val="right" w:pos="8306"/>
      </w:tabs>
      <w:snapToGrid w:val="0"/>
      <w:jc w:val="left"/>
    </w:pPr>
    <w:rPr>
      <w:sz w:val="18"/>
      <w:szCs w:val="18"/>
    </w:rPr>
  </w:style>
  <w:style w:type="paragraph" w:styleId="a5">
    <w:name w:val="header"/>
    <w:basedOn w:val="a"/>
    <w:link w:val="Char1"/>
    <w:uiPriority w:val="99"/>
    <w:semiHidden/>
    <w:unhideWhenUsed/>
    <w:qFormat/>
    <w:pPr>
      <w:pBdr>
        <w:bottom w:val="single" w:sz="6" w:space="1" w:color="auto"/>
      </w:pBdr>
      <w:tabs>
        <w:tab w:val="center" w:pos="4153"/>
        <w:tab w:val="right" w:pos="8306"/>
      </w:tabs>
      <w:snapToGrid w:val="0"/>
      <w:jc w:val="center"/>
    </w:pPr>
    <w:rPr>
      <w:sz w:val="18"/>
      <w:szCs w:val="18"/>
    </w:rPr>
  </w:style>
  <w:style w:type="character" w:styleId="a6">
    <w:name w:val="Strong"/>
    <w:basedOn w:val="a0"/>
    <w:uiPriority w:val="22"/>
    <w:qFormat/>
    <w:rPr>
      <w:b/>
    </w:rPr>
  </w:style>
  <w:style w:type="character" w:customStyle="1" w:styleId="Char1">
    <w:name w:val="页眉 Char"/>
    <w:basedOn w:val="a0"/>
    <w:link w:val="a5"/>
    <w:uiPriority w:val="99"/>
    <w:semiHidden/>
    <w:qFormat/>
    <w:rPr>
      <w:sz w:val="18"/>
      <w:szCs w:val="18"/>
    </w:rPr>
  </w:style>
  <w:style w:type="character" w:customStyle="1" w:styleId="Char0">
    <w:name w:val="页脚 Char"/>
    <w:basedOn w:val="a0"/>
    <w:link w:val="a4"/>
    <w:uiPriority w:val="99"/>
    <w:semiHidden/>
    <w:qFormat/>
    <w:rPr>
      <w:sz w:val="18"/>
      <w:szCs w:val="18"/>
    </w:rPr>
  </w:style>
  <w:style w:type="character" w:customStyle="1" w:styleId="Char">
    <w:name w:val="批注框文本 Char"/>
    <w:basedOn w:val="a0"/>
    <w:link w:val="a3"/>
    <w:uiPriority w:val="99"/>
    <w:semiHidden/>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image" Target="media/image11.jpeg"/><Relationship Id="rId10" Type="http://schemas.openxmlformats.org/officeDocument/2006/relationships/image" Target="media/image6.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53"/>
    <customShpInfo spid="_x0000_s2050"/>
    <customShpInfo spid="_x0000_s2066"/>
    <customShpInfo spid="_x0000_s2062"/>
    <customShpInfo spid="_x0000_s2057"/>
    <customShpInfo spid="_x0000_s2059"/>
    <customShpInfo spid="_x0000_s2061"/>
    <customShpInfo spid="_x0000_s2067"/>
    <customShpInfo spid="_x0000_s2068"/>
    <customShpInfo spid="_x0000_s2069"/>
    <customShpInfo spid="_x0000_s2074"/>
    <customShpInfo spid="_x0000_s2075"/>
    <customShpInfo spid="_x0000_s2076"/>
    <customShpInfo spid="_x0000_s2077"/>
    <customShpInfo spid="_x0000_s2072"/>
    <customShpInfo spid="_x0000_s2073"/>
    <customShpInfo spid="_x0000_s2070"/>
    <customShpInfo spid="_x0000_s2071"/>
    <customShpInfo spid="_x0000_s2078"/>
    <customShpInfo spid="_x0000_s2079"/>
    <customShpInfo spid="_x0000_s2083"/>
    <customShpInfo spid="_x0000_s2084"/>
    <customShpInfo spid="_x0000_s2085"/>
    <customShpInfo spid="_x0000_s2086"/>
    <customShpInfo spid="_x0000_s2087"/>
    <customShpInfo spid="_x0000_s2088"/>
    <customShpInfo spid="_x0000_s2089"/>
    <customShpInfo spid="_x0000_s2090"/>
    <customShpInfo spid="_x0000_s2091"/>
    <customShpInfo spid="_x0000_s2092"/>
    <customShpInfo spid="_x0000_s2093"/>
    <customShpInfo spid="_x0000_s2094"/>
    <customShpInfo spid="_x0000_s2095"/>
    <customShpInfo spid="_x0000_s2096"/>
    <customShpInfo spid="_x0000_s2097"/>
    <customShpInfo spid="_x0000_s2098"/>
    <customShpInfo spid="_x0000_s2099"/>
    <customShpInfo spid="_x0000_s210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4</Pages>
  <Words>27</Words>
  <Characters>156</Characters>
  <Application>Microsoft Office Word</Application>
  <DocSecurity>0</DocSecurity>
  <Lines>1</Lines>
  <Paragraphs>1</Paragraphs>
  <ScaleCrop>false</ScaleCrop>
  <Company>administrator</Company>
  <LinksUpToDate>false</LinksUpToDate>
  <CharactersWithSpaces>182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小沛 你好</cp:lastModifiedBy>
  <cp:revision>12</cp:revision>
  <dcterms:created xsi:type="dcterms:W3CDTF">2020-12-31T07:14:00Z</dcterms:created>
  <dcterms:modified xsi:type="dcterms:W3CDTF">2020-12-31T09:25:00Z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2052-11.1.0.10072</vt:lpwstr>
  </property>
</Properties>
</file>