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</w:rPr>
        <w:t>沈阳市《整改方案》第</w:t>
      </w:r>
      <w:r>
        <w:rPr>
          <w:rFonts w:hint="eastAsia" w:ascii="宋体" w:hAnsi="宋体" w:cs="宋体"/>
          <w:b/>
          <w:sz w:val="44"/>
          <w:szCs w:val="44"/>
          <w:lang w:val="en-US" w:eastAsia="zh-CN"/>
        </w:rPr>
        <w:t>6</w:t>
      </w:r>
      <w:r>
        <w:rPr>
          <w:rFonts w:hint="eastAsia" w:ascii="宋体" w:hAnsi="宋体" w:cs="宋体"/>
          <w:b/>
          <w:sz w:val="44"/>
          <w:szCs w:val="44"/>
          <w:lang w:eastAsia="zh-CN"/>
        </w:rPr>
        <w:t>（</w:t>
      </w:r>
      <w:r>
        <w:rPr>
          <w:rFonts w:hint="eastAsia" w:ascii="宋体" w:hAnsi="宋体" w:cs="宋体"/>
          <w:b/>
          <w:sz w:val="44"/>
          <w:szCs w:val="44"/>
          <w:lang w:val="en-US" w:eastAsia="zh-CN"/>
        </w:rPr>
        <w:t>34</w:t>
      </w:r>
      <w:r>
        <w:rPr>
          <w:rFonts w:hint="eastAsia" w:ascii="宋体" w:hAnsi="宋体" w:cs="宋体"/>
          <w:b/>
          <w:sz w:val="44"/>
          <w:szCs w:val="44"/>
          <w:lang w:eastAsia="zh-CN"/>
        </w:rPr>
        <w:t>）</w:t>
      </w:r>
      <w:r>
        <w:rPr>
          <w:rFonts w:hint="eastAsia" w:ascii="宋体" w:hAnsi="宋体" w:cs="宋体"/>
          <w:b/>
          <w:sz w:val="44"/>
          <w:szCs w:val="44"/>
        </w:rPr>
        <w:t>项整改任务整改结果公示</w:t>
      </w:r>
    </w:p>
    <w:p>
      <w:pPr>
        <w:jc w:val="center"/>
        <w:rPr>
          <w:rFonts w:ascii="宋体" w:hAnsi="宋体" w:cs="宋体"/>
          <w:b/>
          <w:sz w:val="44"/>
          <w:szCs w:val="44"/>
        </w:rPr>
      </w:pPr>
    </w:p>
    <w:p>
      <w:p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沈阳市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中央生态环境保护督察反馈意见整改任务</w:t>
      </w:r>
    </w:p>
    <w:p>
      <w:pPr>
        <w:ind w:firstLine="643" w:firstLineChars="200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</w:rPr>
        <w:t>问题编号</w:t>
      </w:r>
      <w:r>
        <w:rPr>
          <w:rFonts w:hint="eastAsia" w:ascii="仿宋" w:hAnsi="仿宋" w:eastAsia="仿宋" w:cs="仿宋"/>
          <w:b/>
          <w:bCs w:val="0"/>
          <w:sz w:val="32"/>
          <w:szCs w:val="32"/>
          <w:lang w:val="en-US" w:eastAsia="zh-CN"/>
        </w:rPr>
        <w:t>6（34）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：具体内容</w:t>
      </w:r>
    </w:p>
    <w:p>
      <w:pPr>
        <w:numPr>
          <w:ilvl w:val="0"/>
          <w:numId w:val="0"/>
        </w:numPr>
        <w:tabs>
          <w:tab w:val="left" w:pos="1581"/>
        </w:tabs>
        <w:bidi w:val="0"/>
        <w:spacing w:line="560" w:lineRule="exact"/>
        <w:ind w:firstLine="640" w:firstLineChars="200"/>
        <w:jc w:val="both"/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空气质量改善进展不平衡、不稳固。2020年，沈阳市优良天数比例为78.4%，未达到国家80%的目标要求。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二、整改目标</w:t>
      </w:r>
    </w:p>
    <w:p>
      <w:pPr>
        <w:numPr>
          <w:ilvl w:val="0"/>
          <w:numId w:val="0"/>
        </w:numPr>
        <w:tabs>
          <w:tab w:val="left" w:pos="1581"/>
        </w:tabs>
        <w:bidi w:val="0"/>
        <w:spacing w:line="560" w:lineRule="exact"/>
        <w:ind w:firstLine="640" w:firstLineChars="200"/>
        <w:jc w:val="both"/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楷体" w:eastAsia="仿宋_GB2312"/>
          <w:sz w:val="32"/>
          <w:szCs w:val="32"/>
          <w:highlight w:val="none"/>
          <w:lang w:val="en-US" w:eastAsia="zh-CN"/>
        </w:rPr>
        <w:t>优化供热结构，提高供热效率，减少污染排放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三、整改措施</w:t>
      </w:r>
    </w:p>
    <w:p>
      <w:pPr>
        <w:numPr>
          <w:ilvl w:val="0"/>
          <w:numId w:val="0"/>
        </w:numPr>
        <w:tabs>
          <w:tab w:val="left" w:pos="1581"/>
        </w:tabs>
        <w:bidi w:val="0"/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（一）淘汰和改造建成区内35蒸吨/小时及以下燃煤锅炉14台（其中生态局4台），以及建成区外20蒸吨/小时及以下民用燃煤锅炉24台。</w:t>
      </w:r>
    </w:p>
    <w:p>
      <w:pPr>
        <w:numPr>
          <w:ilvl w:val="0"/>
          <w:numId w:val="0"/>
        </w:numPr>
        <w:tabs>
          <w:tab w:val="left" w:pos="1581"/>
        </w:tabs>
        <w:bidi w:val="0"/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（二）对我市热电联产机组供热半径30公里范围内具备替代条件的5台民用供热燃煤锅炉进行关停整合，</w:t>
      </w:r>
      <w:r>
        <w:rPr>
          <w:rFonts w:hint="eastAsia" w:ascii="仿宋_GB2312" w:eastAsia="仿宋_GB2312"/>
          <w:sz w:val="32"/>
          <w:szCs w:val="32"/>
          <w:lang w:eastAsia="zh-CN"/>
        </w:rPr>
        <w:t>实施热能替代或天然气、电等清洁能源替代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numPr>
          <w:ilvl w:val="0"/>
          <w:numId w:val="0"/>
        </w:numPr>
        <w:tabs>
          <w:tab w:val="left" w:pos="1581"/>
        </w:tabs>
        <w:bidi w:val="0"/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（三）制定《沈阳市“十四五”城市民用供热规划》。进一步优化我市城市供热格局。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四、整改主要工作及成效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（一）2021年10月底前,我局已要求完成民用燃煤锅炉的 淘汰和改造工作任务,实际完成35台。淘汰城市建成区内 35蒸吨/小时10台,其中: 和平区2台、沈河区2台、铁西 区2台、于洪区1台、苏家屯区2台、浑南区1台;淘汰建 成区外20蒸吨及以下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民用供热燃煤锅炉25台,其中: 大东区1台、于洪区2台、苏家屯区10台、沈北新区4台、开 发区4台、浑南区4台。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（二）2021年10月底前,我局已完成热电联产机组供热半 径30公里范围内5台民用供热燃煤锅炉关停整合工作任务, 其中: 和平区2台、浑南区1台、苏家屯区2台。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（三）2月初，根据市政府工作部署，我局会同市发改委成立工作专班，按照“一张网”要求编制《沈阳市城市民用供热规划方案》。期间，分别向曹鹏秘书长、忠昆副市长、旭辉副市长、新伟市长进行了汇报。同时，征求市自然资源局、生态局、发改委、城乡建设局及燃气公司、电力公司意见。并按照市政府常务会议议题审核程序有关规定，履行了公众参与、专家论证、风险评估、合法性审查和内部集体讨论等程序。2021年12月10日经政府常务会议审议，原则性通过，根据全市“十四五”规划编制体系统一安排,2022年2月11日以市政府名义发布。（经与市发改委规划处沟通，按照“十四五”规划的相关要求，“规划”名称调整为《沈阳市“十四五”城市民用供热规划》）。      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以上整改情况向社会公示，如有异议，请以书面或电话形式署联系方式，向市级环保督察整改工作机构或区、县（市）环保督察整改工作机构反馈。邮寄的以邮戳为准，直接送达的以送达日期为准。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公示时间：2022年8月1日至2022年8月5日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受理部门：沈阳市生态环境保护督察办公室，沈阳市房产局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联系电话：024-24856806，024-22966683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 xml:space="preserve">邮寄地址：沈阳市浑南区全运三路98号，沈河区大西路187号 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ind w:firstLine="4160" w:firstLineChars="1300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ind w:firstLine="5440" w:firstLineChars="1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沈阳市房产局</w:t>
      </w:r>
    </w:p>
    <w:p>
      <w:pPr>
        <w:ind w:firstLine="5120" w:firstLineChars="1600"/>
        <w:rPr>
          <w:rFonts w:hint="eastAsia" w:ascii="Times New Roman" w:hAnsi="楷体" w:eastAsia="楷体"/>
          <w:sz w:val="32"/>
          <w:szCs w:val="32"/>
          <w:lang w:eastAsia="zh-CN"/>
        </w:rPr>
      </w:pP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8月1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5MmRmMmU1MjlkODUzNjA0NWRmMzA3NTU2MWIzM2QifQ=="/>
  </w:docVars>
  <w:rsids>
    <w:rsidRoot w:val="0C37482C"/>
    <w:rsid w:val="00CC6E34"/>
    <w:rsid w:val="021142E6"/>
    <w:rsid w:val="03072CE9"/>
    <w:rsid w:val="04213BE6"/>
    <w:rsid w:val="04CB3DFE"/>
    <w:rsid w:val="05B6542C"/>
    <w:rsid w:val="07A423E4"/>
    <w:rsid w:val="083F05C5"/>
    <w:rsid w:val="084B1100"/>
    <w:rsid w:val="086B7909"/>
    <w:rsid w:val="089A571C"/>
    <w:rsid w:val="09372E5C"/>
    <w:rsid w:val="0B3C14F2"/>
    <w:rsid w:val="0BDE29E0"/>
    <w:rsid w:val="0C37482C"/>
    <w:rsid w:val="0ED633AC"/>
    <w:rsid w:val="121424F2"/>
    <w:rsid w:val="13D153E3"/>
    <w:rsid w:val="1458693A"/>
    <w:rsid w:val="14736A74"/>
    <w:rsid w:val="14743B90"/>
    <w:rsid w:val="14805C7F"/>
    <w:rsid w:val="15A03437"/>
    <w:rsid w:val="163D29ED"/>
    <w:rsid w:val="1890090F"/>
    <w:rsid w:val="1AD57D96"/>
    <w:rsid w:val="1B646C19"/>
    <w:rsid w:val="1F7A5477"/>
    <w:rsid w:val="20781349"/>
    <w:rsid w:val="208B0CFB"/>
    <w:rsid w:val="23495066"/>
    <w:rsid w:val="2548696C"/>
    <w:rsid w:val="28281FC6"/>
    <w:rsid w:val="282F055E"/>
    <w:rsid w:val="29CA400A"/>
    <w:rsid w:val="2A2D46B4"/>
    <w:rsid w:val="2BE27CAB"/>
    <w:rsid w:val="2BEE225B"/>
    <w:rsid w:val="2C06418B"/>
    <w:rsid w:val="2DCC7E77"/>
    <w:rsid w:val="30BD0170"/>
    <w:rsid w:val="31DD74C5"/>
    <w:rsid w:val="327852A8"/>
    <w:rsid w:val="33F806F2"/>
    <w:rsid w:val="345F7DE2"/>
    <w:rsid w:val="35393B86"/>
    <w:rsid w:val="355D37C1"/>
    <w:rsid w:val="388C2D73"/>
    <w:rsid w:val="3B627B95"/>
    <w:rsid w:val="3B637EEE"/>
    <w:rsid w:val="3C7A7685"/>
    <w:rsid w:val="3EFE3841"/>
    <w:rsid w:val="445909C4"/>
    <w:rsid w:val="468D23E8"/>
    <w:rsid w:val="47151B3A"/>
    <w:rsid w:val="4AED5636"/>
    <w:rsid w:val="4B635096"/>
    <w:rsid w:val="4F4A7BB8"/>
    <w:rsid w:val="4FEF3DF1"/>
    <w:rsid w:val="525409FE"/>
    <w:rsid w:val="56BF4425"/>
    <w:rsid w:val="577A48A0"/>
    <w:rsid w:val="58B72627"/>
    <w:rsid w:val="5A1B3CEF"/>
    <w:rsid w:val="5BC9646B"/>
    <w:rsid w:val="5BD22998"/>
    <w:rsid w:val="5BE25CA7"/>
    <w:rsid w:val="5BFD4C86"/>
    <w:rsid w:val="5C786F7C"/>
    <w:rsid w:val="5F325BDE"/>
    <w:rsid w:val="5F74130C"/>
    <w:rsid w:val="5F89628B"/>
    <w:rsid w:val="614F406B"/>
    <w:rsid w:val="61980BD2"/>
    <w:rsid w:val="627F6D10"/>
    <w:rsid w:val="64D5130A"/>
    <w:rsid w:val="655E19DE"/>
    <w:rsid w:val="66A50442"/>
    <w:rsid w:val="6758044F"/>
    <w:rsid w:val="69417D65"/>
    <w:rsid w:val="6A1610AD"/>
    <w:rsid w:val="6A615773"/>
    <w:rsid w:val="6AF862A7"/>
    <w:rsid w:val="6B9D3714"/>
    <w:rsid w:val="6C8C24BF"/>
    <w:rsid w:val="6FE532BB"/>
    <w:rsid w:val="709005AE"/>
    <w:rsid w:val="727D6C3A"/>
    <w:rsid w:val="7451339B"/>
    <w:rsid w:val="76B0360E"/>
    <w:rsid w:val="7A275059"/>
    <w:rsid w:val="7C2A41B3"/>
    <w:rsid w:val="7C511084"/>
    <w:rsid w:val="7CFB7DD0"/>
    <w:rsid w:val="7D054EBB"/>
    <w:rsid w:val="7D7B55D1"/>
    <w:rsid w:val="7EB851EB"/>
    <w:rsid w:val="7F552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1022</Words>
  <Characters>1097</Characters>
  <Lines>0</Lines>
  <Paragraphs>0</Paragraphs>
  <TotalTime>3</TotalTime>
  <ScaleCrop>false</ScaleCrop>
  <LinksUpToDate>false</LinksUpToDate>
  <CharactersWithSpaces>1114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2022-04-15T07:26:00Z</dcterms:created>
  <dc:creator>王申川</dc:creator>
  <cp:lastModifiedBy>Administrator</cp:lastModifiedBy>
  <cp:lastPrinted>2022-07-28T01:08:00Z</cp:lastPrinted>
  <dcterms:modified xsi:type="dcterms:W3CDTF">2022-07-28T01:44:11Z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EA01883A26054669958F6485D744CE83</vt:lpwstr>
  </property>
</Properties>
</file>